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76" w:rsidRDefault="00585076" w:rsidP="00585076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Плани практичних занять</w:t>
      </w:r>
    </w:p>
    <w:p w:rsidR="00585076" w:rsidRDefault="00585076" w:rsidP="00585076">
      <w:pPr>
        <w:jc w:val="center"/>
        <w:rPr>
          <w:b/>
          <w:sz w:val="28"/>
          <w:lang w:val="uk-UA"/>
        </w:rPr>
      </w:pPr>
    </w:p>
    <w:p w:rsidR="00585076" w:rsidRDefault="00585076" w:rsidP="00585076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>Практичне заняття № 1</w:t>
      </w:r>
    </w:p>
    <w:p w:rsidR="00585076" w:rsidRDefault="00585076" w:rsidP="00585076">
      <w:pPr>
        <w:spacing w:line="360" w:lineRule="auto"/>
        <w:jc w:val="center"/>
        <w:rPr>
          <w:b/>
          <w:sz w:val="28"/>
          <w:lang w:val="uk-UA"/>
        </w:rPr>
      </w:pPr>
      <w:r>
        <w:rPr>
          <w:b/>
          <w:i/>
          <w:sz w:val="28"/>
          <w:lang w:val="uk-UA"/>
        </w:rPr>
        <w:t>Тема</w:t>
      </w:r>
      <w:r>
        <w:rPr>
          <w:b/>
          <w:sz w:val="28"/>
          <w:lang w:val="uk-UA"/>
        </w:rPr>
        <w:t xml:space="preserve">: </w:t>
      </w:r>
      <w:r>
        <w:rPr>
          <w:b/>
          <w:bCs/>
          <w:sz w:val="28"/>
          <w:szCs w:val="23"/>
          <w:lang w:val="uk-UA"/>
        </w:rPr>
        <w:t>Роль курсу методики викладання української літератури у професійній парадигмі викладача-словесника</w:t>
      </w:r>
    </w:p>
    <w:p w:rsidR="00585076" w:rsidRDefault="00585076" w:rsidP="00585076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>План</w:t>
      </w:r>
    </w:p>
    <w:p w:rsidR="00585076" w:rsidRDefault="00585076" w:rsidP="00585076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Становлення нової освітньої парадигми вчителя, викладача-словесника. </w:t>
      </w:r>
    </w:p>
    <w:p w:rsidR="00585076" w:rsidRDefault="00585076" w:rsidP="00585076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Професійні якості викладача української  літератури.</w:t>
      </w:r>
    </w:p>
    <w:p w:rsidR="00585076" w:rsidRDefault="00585076" w:rsidP="00585076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Навчальна та науково-дослідницька діяльність викладача.</w:t>
      </w:r>
    </w:p>
    <w:p w:rsidR="00585076" w:rsidRDefault="00585076" w:rsidP="00585076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Професійна компетенція викладача української літератури.</w:t>
      </w:r>
    </w:p>
    <w:p w:rsidR="00585076" w:rsidRDefault="00585076" w:rsidP="00585076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Удосконалення кваліфікації і підвищення майстерності викладача української літератури. </w:t>
      </w:r>
    </w:p>
    <w:p w:rsidR="00585076" w:rsidRDefault="00585076" w:rsidP="00585076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Предмет, завдання, значення курсу у професійній парадигмі викладача української літератури.</w:t>
      </w:r>
    </w:p>
    <w:p w:rsidR="00585076" w:rsidRDefault="00585076" w:rsidP="00585076">
      <w:pPr>
        <w:spacing w:line="36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Література</w:t>
      </w:r>
    </w:p>
    <w:p w:rsidR="00585076" w:rsidRDefault="00585076" w:rsidP="00585076">
      <w:pPr>
        <w:numPr>
          <w:ilvl w:val="0"/>
          <w:numId w:val="2"/>
        </w:numPr>
        <w:shd w:val="clear" w:color="auto" w:fill="FFFFFF"/>
        <w:jc w:val="both"/>
        <w:rPr>
          <w:sz w:val="28"/>
          <w:lang w:val="uk-UA"/>
        </w:rPr>
      </w:pPr>
      <w:r>
        <w:rPr>
          <w:sz w:val="28"/>
          <w:szCs w:val="23"/>
          <w:lang w:val="uk-UA"/>
        </w:rPr>
        <w:t>Жалдак М.І. Професійна діяльність та інформаційні технології // Освіта. – 2004. – №14.</w:t>
      </w:r>
    </w:p>
    <w:p w:rsidR="00585076" w:rsidRDefault="00585076" w:rsidP="00585076">
      <w:pPr>
        <w:numPr>
          <w:ilvl w:val="0"/>
          <w:numId w:val="2"/>
        </w:numPr>
        <w:shd w:val="clear" w:color="auto" w:fill="FFFFFF"/>
        <w:jc w:val="both"/>
        <w:rPr>
          <w:sz w:val="28"/>
          <w:lang w:val="uk-UA"/>
        </w:rPr>
      </w:pPr>
      <w:r>
        <w:rPr>
          <w:sz w:val="28"/>
          <w:szCs w:val="23"/>
          <w:lang w:val="uk-UA"/>
        </w:rPr>
        <w:t>Зазуліна Л.В. Діалогізація дидактичного процесу: гуманістична перспектива. – К.:Правда Ярославичів, 1998. – 64с.</w:t>
      </w:r>
    </w:p>
    <w:p w:rsidR="00585076" w:rsidRDefault="00585076" w:rsidP="00585076">
      <w:pPr>
        <w:numPr>
          <w:ilvl w:val="0"/>
          <w:numId w:val="2"/>
        </w:numPr>
        <w:shd w:val="clear" w:color="auto" w:fill="FFFFFF"/>
        <w:jc w:val="both"/>
        <w:rPr>
          <w:sz w:val="28"/>
          <w:lang w:val="uk-UA"/>
        </w:rPr>
      </w:pPr>
      <w:r>
        <w:rPr>
          <w:sz w:val="28"/>
          <w:szCs w:val="23"/>
          <w:lang w:val="uk-UA"/>
        </w:rPr>
        <w:t>Мурашов А.А. Речевое мастерство учителя (Педагогическая риторика). – М.,1999. – 345с.</w:t>
      </w:r>
    </w:p>
    <w:p w:rsidR="00585076" w:rsidRDefault="00585076" w:rsidP="00585076">
      <w:pPr>
        <w:numPr>
          <w:ilvl w:val="0"/>
          <w:numId w:val="2"/>
        </w:numPr>
        <w:shd w:val="clear" w:color="auto" w:fill="FFFFFF"/>
        <w:jc w:val="both"/>
        <w:rPr>
          <w:sz w:val="28"/>
          <w:szCs w:val="23"/>
          <w:lang w:val="uk-UA"/>
        </w:rPr>
      </w:pPr>
      <w:r>
        <w:rPr>
          <w:sz w:val="28"/>
          <w:szCs w:val="22"/>
          <w:lang w:val="uk-UA"/>
        </w:rPr>
        <w:t xml:space="preserve">Педагогічна майстерність: Підручник / за ред. І.А. Зязюна. </w:t>
      </w:r>
      <w:r>
        <w:rPr>
          <w:sz w:val="28"/>
          <w:szCs w:val="23"/>
          <w:lang w:val="uk-UA"/>
        </w:rPr>
        <w:t>–</w:t>
      </w:r>
      <w:r>
        <w:rPr>
          <w:sz w:val="28"/>
          <w:szCs w:val="22"/>
          <w:lang w:val="uk-UA"/>
        </w:rPr>
        <w:t xml:space="preserve"> К., 1997.</w:t>
      </w:r>
      <w:r>
        <w:rPr>
          <w:sz w:val="28"/>
          <w:szCs w:val="23"/>
          <w:lang w:val="uk-UA"/>
        </w:rPr>
        <w:t xml:space="preserve"> –</w:t>
      </w:r>
      <w:r>
        <w:rPr>
          <w:sz w:val="28"/>
          <w:szCs w:val="22"/>
          <w:lang w:val="uk-UA"/>
        </w:rPr>
        <w:t>27Іс.</w:t>
      </w:r>
    </w:p>
    <w:p w:rsidR="00585076" w:rsidRDefault="00585076" w:rsidP="00585076">
      <w:pPr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Семеног О.М. Новий погляд на формування професійної компетенції вчителя-словесника. </w:t>
      </w:r>
      <w:r>
        <w:rPr>
          <w:sz w:val="28"/>
          <w:szCs w:val="23"/>
          <w:lang w:val="uk-UA"/>
        </w:rPr>
        <w:t xml:space="preserve">– </w:t>
      </w:r>
      <w:r>
        <w:rPr>
          <w:sz w:val="28"/>
          <w:lang w:val="uk-UA"/>
        </w:rPr>
        <w:t xml:space="preserve">Суми,2005. </w:t>
      </w:r>
      <w:r>
        <w:rPr>
          <w:sz w:val="28"/>
          <w:szCs w:val="23"/>
          <w:lang w:val="uk-UA"/>
        </w:rPr>
        <w:t xml:space="preserve">– </w:t>
      </w:r>
      <w:r>
        <w:rPr>
          <w:sz w:val="28"/>
          <w:lang w:val="uk-UA"/>
        </w:rPr>
        <w:t>404с.</w:t>
      </w:r>
    </w:p>
    <w:p w:rsidR="00585076" w:rsidRDefault="00585076" w:rsidP="00585076">
      <w:pPr>
        <w:numPr>
          <w:ilvl w:val="0"/>
          <w:numId w:val="2"/>
        </w:numPr>
        <w:shd w:val="clear" w:color="auto" w:fill="FFFFFF"/>
        <w:jc w:val="both"/>
        <w:rPr>
          <w:sz w:val="28"/>
          <w:szCs w:val="23"/>
          <w:lang w:val="uk-UA"/>
        </w:rPr>
      </w:pPr>
      <w:r>
        <w:rPr>
          <w:sz w:val="28"/>
          <w:szCs w:val="23"/>
          <w:lang w:val="uk-UA"/>
        </w:rPr>
        <w:t>Семеног О. Підготовка вчителя української мови і літератури: проблеми, пошуки, перспективи // Укр. літ в ЗОШ. – 2006. – №7. – С.51-56.</w:t>
      </w:r>
    </w:p>
    <w:p w:rsidR="00585076" w:rsidRDefault="00585076" w:rsidP="00585076">
      <w:pPr>
        <w:numPr>
          <w:ilvl w:val="0"/>
          <w:numId w:val="2"/>
        </w:numPr>
        <w:shd w:val="clear" w:color="auto" w:fill="FFFFFF"/>
        <w:jc w:val="both"/>
        <w:rPr>
          <w:sz w:val="28"/>
          <w:szCs w:val="23"/>
          <w:lang w:val="uk-UA"/>
        </w:rPr>
      </w:pPr>
      <w:r>
        <w:rPr>
          <w:sz w:val="28"/>
          <w:szCs w:val="23"/>
          <w:lang w:val="uk-UA"/>
        </w:rPr>
        <w:t>Семеног О. Професійна компетенція майбутнього вчителя української мови та літератури: зміст і структура // Укр. літ в ЗОШ. – 2003. – №4. – С.2-5.</w:t>
      </w:r>
    </w:p>
    <w:p w:rsidR="00585076" w:rsidRDefault="00585076" w:rsidP="00585076">
      <w:pPr>
        <w:numPr>
          <w:ilvl w:val="0"/>
          <w:numId w:val="2"/>
        </w:numPr>
        <w:shd w:val="clear" w:color="auto" w:fill="FFFFFF"/>
        <w:jc w:val="both"/>
        <w:rPr>
          <w:sz w:val="28"/>
        </w:rPr>
      </w:pPr>
      <w:r>
        <w:rPr>
          <w:sz w:val="28"/>
          <w:szCs w:val="22"/>
          <w:lang w:val="uk-UA"/>
        </w:rPr>
        <w:t xml:space="preserve">Тихоша В. Творчий підхід до викладання літератури // Дивослово. </w:t>
      </w:r>
      <w:r>
        <w:rPr>
          <w:sz w:val="28"/>
          <w:szCs w:val="23"/>
          <w:lang w:val="uk-UA"/>
        </w:rPr>
        <w:t>–</w:t>
      </w:r>
      <w:r>
        <w:rPr>
          <w:sz w:val="28"/>
          <w:szCs w:val="22"/>
          <w:lang w:val="uk-UA"/>
        </w:rPr>
        <w:t xml:space="preserve"> 2002.</w:t>
      </w:r>
      <w:r>
        <w:rPr>
          <w:sz w:val="28"/>
          <w:szCs w:val="23"/>
          <w:lang w:val="uk-UA"/>
        </w:rPr>
        <w:t xml:space="preserve"> – </w:t>
      </w:r>
      <w:r>
        <w:rPr>
          <w:sz w:val="28"/>
          <w:szCs w:val="22"/>
          <w:lang w:val="uk-UA"/>
        </w:rPr>
        <w:t xml:space="preserve">№7. </w:t>
      </w:r>
      <w:r>
        <w:rPr>
          <w:sz w:val="28"/>
          <w:szCs w:val="23"/>
          <w:lang w:val="uk-UA"/>
        </w:rPr>
        <w:t xml:space="preserve">– </w:t>
      </w:r>
      <w:r>
        <w:rPr>
          <w:sz w:val="28"/>
          <w:szCs w:val="22"/>
          <w:lang w:val="uk-UA"/>
        </w:rPr>
        <w:t xml:space="preserve">С.37-39, № 10. </w:t>
      </w:r>
      <w:r>
        <w:rPr>
          <w:sz w:val="28"/>
          <w:szCs w:val="23"/>
          <w:lang w:val="uk-UA"/>
        </w:rPr>
        <w:t xml:space="preserve">– </w:t>
      </w:r>
      <w:r>
        <w:rPr>
          <w:sz w:val="28"/>
          <w:szCs w:val="22"/>
          <w:lang w:val="uk-UA"/>
        </w:rPr>
        <w:t xml:space="preserve">С.46-48. </w:t>
      </w:r>
    </w:p>
    <w:p w:rsidR="00585076" w:rsidRDefault="00585076" w:rsidP="00585076">
      <w:pPr>
        <w:shd w:val="clear" w:color="auto" w:fill="FFFFFF"/>
        <w:ind w:left="540"/>
        <w:jc w:val="both"/>
        <w:rPr>
          <w:sz w:val="28"/>
          <w:szCs w:val="22"/>
          <w:lang w:val="uk-UA"/>
        </w:rPr>
      </w:pPr>
    </w:p>
    <w:p w:rsidR="00585076" w:rsidRDefault="00585076" w:rsidP="00585076">
      <w:pPr>
        <w:shd w:val="clear" w:color="auto" w:fill="FFFFFF"/>
        <w:ind w:left="540"/>
        <w:jc w:val="both"/>
        <w:rPr>
          <w:sz w:val="28"/>
          <w:szCs w:val="22"/>
          <w:lang w:val="uk-UA"/>
        </w:rPr>
      </w:pPr>
    </w:p>
    <w:p w:rsidR="00585076" w:rsidRDefault="00585076" w:rsidP="00585076">
      <w:pPr>
        <w:shd w:val="clear" w:color="auto" w:fill="FFFFFF"/>
        <w:ind w:left="540"/>
        <w:jc w:val="both"/>
        <w:rPr>
          <w:sz w:val="28"/>
          <w:szCs w:val="22"/>
          <w:lang w:val="uk-UA"/>
        </w:rPr>
      </w:pPr>
    </w:p>
    <w:p w:rsidR="00585076" w:rsidRDefault="00585076" w:rsidP="00585076">
      <w:pPr>
        <w:shd w:val="clear" w:color="auto" w:fill="FFFFFF"/>
        <w:ind w:left="540"/>
        <w:jc w:val="both"/>
        <w:rPr>
          <w:sz w:val="28"/>
          <w:szCs w:val="22"/>
          <w:lang w:val="uk-UA"/>
        </w:rPr>
      </w:pPr>
    </w:p>
    <w:p w:rsidR="00585076" w:rsidRDefault="00585076" w:rsidP="00585076">
      <w:pPr>
        <w:shd w:val="clear" w:color="auto" w:fill="FFFFFF"/>
        <w:ind w:left="540"/>
        <w:jc w:val="both"/>
        <w:rPr>
          <w:sz w:val="28"/>
        </w:rPr>
      </w:pPr>
    </w:p>
    <w:p w:rsidR="00585076" w:rsidRDefault="00585076" w:rsidP="00585076">
      <w:pPr>
        <w:jc w:val="center"/>
        <w:rPr>
          <w:sz w:val="28"/>
          <w:lang w:val="uk-UA"/>
        </w:rPr>
      </w:pPr>
      <w:r>
        <w:rPr>
          <w:sz w:val="28"/>
          <w:lang w:val="uk-UA"/>
        </w:rPr>
        <w:lastRenderedPageBreak/>
        <w:t>Практичне заняття № 2</w:t>
      </w:r>
    </w:p>
    <w:p w:rsidR="00585076" w:rsidRDefault="00585076" w:rsidP="00585076">
      <w:pPr>
        <w:jc w:val="center"/>
        <w:rPr>
          <w:b/>
          <w:sz w:val="28"/>
          <w:lang w:val="uk-UA"/>
        </w:rPr>
      </w:pPr>
      <w:r>
        <w:rPr>
          <w:b/>
          <w:i/>
          <w:sz w:val="28"/>
          <w:lang w:val="uk-UA"/>
        </w:rPr>
        <w:t>Тема</w:t>
      </w:r>
      <w:r>
        <w:rPr>
          <w:b/>
          <w:sz w:val="28"/>
          <w:lang w:val="uk-UA"/>
        </w:rPr>
        <w:t xml:space="preserve">: Методичні аспекти викладання </w:t>
      </w:r>
    </w:p>
    <w:p w:rsidR="00585076" w:rsidRDefault="00585076" w:rsidP="00585076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теоретико-  та історико-літературних курсів і спецкурсів</w:t>
      </w:r>
    </w:p>
    <w:p w:rsidR="00585076" w:rsidRDefault="00585076" w:rsidP="00585076">
      <w:pPr>
        <w:jc w:val="center"/>
        <w:rPr>
          <w:b/>
          <w:sz w:val="28"/>
          <w:lang w:val="uk-UA"/>
        </w:rPr>
      </w:pPr>
    </w:p>
    <w:p w:rsidR="00585076" w:rsidRDefault="00585076" w:rsidP="00585076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ПЛАН</w:t>
      </w:r>
    </w:p>
    <w:p w:rsidR="00585076" w:rsidRDefault="00585076" w:rsidP="00585076">
      <w:pPr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Загальні вимоги до змісту і структури літературознавчих курсів.</w:t>
      </w:r>
    </w:p>
    <w:p w:rsidR="00585076" w:rsidRDefault="00585076" w:rsidP="00585076">
      <w:pPr>
        <w:numPr>
          <w:ilvl w:val="0"/>
          <w:numId w:val="3"/>
        </w:numPr>
        <w:spacing w:line="360" w:lineRule="auto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Сучасні підходи до викладання «Вступу до літературознавства», роль курсу в літературознавчій підготовці майбутнього вчителя-словесника, зв’язки з іншими дисциплінами.</w:t>
      </w:r>
      <w:r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>Програми і навчальні посібники з курсу.</w:t>
      </w:r>
    </w:p>
    <w:p w:rsidR="00585076" w:rsidRDefault="00585076" w:rsidP="00585076">
      <w:pPr>
        <w:numPr>
          <w:ilvl w:val="0"/>
          <w:numId w:val="3"/>
        </w:numPr>
        <w:spacing w:line="360" w:lineRule="auto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Завдання і зміст курсу «Теорія літератури», його роль у літературознавчій підготовці майбутнього фахівця, зв’язки з іншими дисциплінами. Навчальні програми і посібники.</w:t>
      </w:r>
    </w:p>
    <w:p w:rsidR="00585076" w:rsidRDefault="00585076" w:rsidP="0058507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Завдання, зміст курсу «Історія української літературної критики». Навчальні програми і посібники з курсу.</w:t>
      </w:r>
    </w:p>
    <w:p w:rsidR="00585076" w:rsidRDefault="00585076" w:rsidP="0058507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Завдання і зміст курсу «Історія української літератури», проблеми його викладання. Навчальні програми і посібники з курсу.</w:t>
      </w:r>
    </w:p>
    <w:p w:rsidR="00585076" w:rsidRDefault="00585076" w:rsidP="0058507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Спецкурси з літературознавчих дисциплін: завдання, проблематика, принципи побудови, зв'язок з актуальними проблемами науки та науково-дослідною діяльністю кафедр і викладачів.</w:t>
      </w:r>
    </w:p>
    <w:p w:rsidR="00585076" w:rsidRDefault="00585076" w:rsidP="00585076">
      <w:pPr>
        <w:spacing w:line="36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Література</w:t>
      </w:r>
    </w:p>
    <w:p w:rsidR="00585076" w:rsidRDefault="00585076" w:rsidP="00585076">
      <w:pPr>
        <w:numPr>
          <w:ilvl w:val="0"/>
          <w:numId w:val="4"/>
        </w:numPr>
        <w:tabs>
          <w:tab w:val="left" w:pos="0"/>
          <w:tab w:val="left" w:pos="360"/>
        </w:tabs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Галич О.А. </w:t>
      </w:r>
      <w:proofErr w:type="spellStart"/>
      <w:proofErr w:type="gramStart"/>
      <w:r>
        <w:rPr>
          <w:sz w:val="28"/>
          <w:szCs w:val="28"/>
        </w:rPr>
        <w:t>Вступ</w:t>
      </w:r>
      <w:proofErr w:type="spellEnd"/>
      <w:proofErr w:type="gram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літературознавства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підручник</w:t>
      </w:r>
      <w:proofErr w:type="spellEnd"/>
      <w:r>
        <w:rPr>
          <w:sz w:val="28"/>
          <w:szCs w:val="28"/>
        </w:rPr>
        <w:t xml:space="preserve"> для студ. </w:t>
      </w:r>
      <w:proofErr w:type="spellStart"/>
      <w:r>
        <w:rPr>
          <w:sz w:val="28"/>
          <w:szCs w:val="28"/>
        </w:rPr>
        <w:t>вищ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закл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Луганськ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Вид-во</w:t>
      </w:r>
      <w:proofErr w:type="gramEnd"/>
      <w:r>
        <w:rPr>
          <w:sz w:val="28"/>
          <w:szCs w:val="28"/>
        </w:rPr>
        <w:t xml:space="preserve"> ДЗ «ЛНУ імені Тараса </w:t>
      </w:r>
      <w:proofErr w:type="spellStart"/>
      <w:r>
        <w:rPr>
          <w:sz w:val="28"/>
          <w:szCs w:val="28"/>
        </w:rPr>
        <w:t>Шевченка</w:t>
      </w:r>
      <w:proofErr w:type="spellEnd"/>
      <w:r>
        <w:rPr>
          <w:sz w:val="28"/>
          <w:szCs w:val="28"/>
        </w:rPr>
        <w:t>», 2010. – 288 с.</w:t>
      </w:r>
    </w:p>
    <w:p w:rsidR="00585076" w:rsidRDefault="00585076" w:rsidP="00585076">
      <w:pPr>
        <w:pStyle w:val="a4"/>
        <w:numPr>
          <w:ilvl w:val="0"/>
          <w:numId w:val="4"/>
        </w:numPr>
        <w:jc w:val="both"/>
        <w:rPr>
          <w:b w:val="0"/>
          <w:bCs w:val="0"/>
        </w:rPr>
      </w:pPr>
      <w:r>
        <w:rPr>
          <w:b w:val="0"/>
        </w:rPr>
        <w:t xml:space="preserve">Гром’як Р. Історія української літературної критики (від початків до кінця ХІХ століття). </w:t>
      </w:r>
      <w:r>
        <w:rPr>
          <w:szCs w:val="28"/>
        </w:rPr>
        <w:t>–</w:t>
      </w:r>
      <w:r>
        <w:rPr>
          <w:b w:val="0"/>
        </w:rPr>
        <w:t xml:space="preserve"> Тернопіль, 1999.</w:t>
      </w:r>
      <w:r>
        <w:rPr>
          <w:b w:val="0"/>
          <w:szCs w:val="28"/>
        </w:rPr>
        <w:t xml:space="preserve"> </w:t>
      </w:r>
    </w:p>
    <w:p w:rsidR="00585076" w:rsidRDefault="00585076" w:rsidP="00585076">
      <w:pPr>
        <w:numPr>
          <w:ilvl w:val="0"/>
          <w:numId w:val="4"/>
        </w:numPr>
        <w:tabs>
          <w:tab w:val="left" w:pos="0"/>
          <w:tab w:val="left" w:pos="360"/>
        </w:tabs>
        <w:ind w:right="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Іванишин В.П. Нариси з теорії літератури: Навч. посіб / Упоряд. П.В.Іванишин. – К.: ВЦ «Академія», 2010. – 256 с. </w:t>
      </w:r>
    </w:p>
    <w:p w:rsidR="00585076" w:rsidRDefault="00585076" w:rsidP="00585076">
      <w:pPr>
        <w:numPr>
          <w:ilvl w:val="0"/>
          <w:numId w:val="4"/>
        </w:num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Історія української літератури ХІХ ст. (70-90-ті роки): У 2-х кн.: Підручник / За ред. О.Д. Гнідан. – К.: Вища шк., 2003. – К.: ВЦ «Академія», 2010. – Кн. 2. – К.: ВЦ «Академія», 2010. – 256 с.  439 с.</w:t>
      </w:r>
      <w:r>
        <w:rPr>
          <w:sz w:val="28"/>
          <w:lang w:val="uk-UA"/>
        </w:rPr>
        <w:t xml:space="preserve"> </w:t>
      </w:r>
    </w:p>
    <w:p w:rsidR="00585076" w:rsidRDefault="00585076" w:rsidP="00585076">
      <w:pPr>
        <w:numPr>
          <w:ilvl w:val="0"/>
          <w:numId w:val="4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Лановик М., Лановик З. Вивчення української усної народної творчості у вищій школі // Вища школа.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lang w:val="uk-UA"/>
        </w:rPr>
        <w:t xml:space="preserve">2001.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lang w:val="uk-UA"/>
        </w:rPr>
        <w:t xml:space="preserve">№6.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lang w:val="uk-UA"/>
        </w:rPr>
        <w:t>С.38-45.</w:t>
      </w:r>
    </w:p>
    <w:p w:rsidR="00585076" w:rsidRDefault="00585076" w:rsidP="00585076">
      <w:pPr>
        <w:numPr>
          <w:ilvl w:val="0"/>
          <w:numId w:val="4"/>
        </w:numPr>
        <w:tabs>
          <w:tab w:val="left" w:pos="0"/>
          <w:tab w:val="left" w:pos="360"/>
        </w:tabs>
        <w:ind w:right="9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Ткаченко А. О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Мистецтво</w:t>
      </w:r>
      <w:proofErr w:type="spellEnd"/>
      <w:r>
        <w:rPr>
          <w:sz w:val="28"/>
          <w:szCs w:val="28"/>
        </w:rPr>
        <w:t xml:space="preserve"> слова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Вступ</w:t>
      </w:r>
      <w:proofErr w:type="spellEnd"/>
      <w:proofErr w:type="gram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літературознавства</w:t>
      </w:r>
      <w:proofErr w:type="spellEnd"/>
      <w:r>
        <w:rPr>
          <w:sz w:val="28"/>
          <w:szCs w:val="28"/>
        </w:rPr>
        <w:t xml:space="preserve">: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ідручник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гуманітарних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спеціальностей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. –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е вид., </w:t>
      </w:r>
      <w:proofErr w:type="spellStart"/>
      <w:r>
        <w:rPr>
          <w:sz w:val="28"/>
          <w:szCs w:val="28"/>
        </w:rPr>
        <w:t>випр</w:t>
      </w:r>
      <w:proofErr w:type="spellEnd"/>
      <w:r>
        <w:rPr>
          <w:sz w:val="28"/>
          <w:szCs w:val="28"/>
        </w:rPr>
        <w:t xml:space="preserve">. і </w:t>
      </w:r>
      <w:proofErr w:type="spellStart"/>
      <w:r>
        <w:rPr>
          <w:sz w:val="28"/>
          <w:szCs w:val="28"/>
        </w:rPr>
        <w:t>доповн</w:t>
      </w:r>
      <w:proofErr w:type="spellEnd"/>
      <w:r>
        <w:rPr>
          <w:sz w:val="28"/>
          <w:szCs w:val="28"/>
        </w:rPr>
        <w:t>. – К.: ВПЦ «</w:t>
      </w:r>
      <w:proofErr w:type="spellStart"/>
      <w:r>
        <w:rPr>
          <w:sz w:val="28"/>
          <w:szCs w:val="28"/>
        </w:rPr>
        <w:t>Київський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університет</w:t>
      </w:r>
      <w:proofErr w:type="spellEnd"/>
      <w:r>
        <w:rPr>
          <w:sz w:val="28"/>
          <w:szCs w:val="28"/>
        </w:rPr>
        <w:t xml:space="preserve">», 2003. – 448 с. </w:t>
      </w:r>
    </w:p>
    <w:p w:rsidR="00585076" w:rsidRDefault="00585076" w:rsidP="00585076">
      <w:pPr>
        <w:jc w:val="center"/>
        <w:rPr>
          <w:sz w:val="28"/>
          <w:lang w:val="uk-UA"/>
        </w:rPr>
      </w:pPr>
      <w:r>
        <w:rPr>
          <w:sz w:val="28"/>
          <w:lang w:val="uk-UA"/>
        </w:rPr>
        <w:lastRenderedPageBreak/>
        <w:t>Практичне заняття № 3</w:t>
      </w:r>
    </w:p>
    <w:p w:rsidR="00585076" w:rsidRDefault="00585076" w:rsidP="00585076">
      <w:pPr>
        <w:jc w:val="center"/>
        <w:rPr>
          <w:sz w:val="28"/>
          <w:lang w:val="uk-UA"/>
        </w:rPr>
      </w:pPr>
    </w:p>
    <w:p w:rsidR="00585076" w:rsidRDefault="00585076" w:rsidP="00585076">
      <w:pPr>
        <w:jc w:val="center"/>
        <w:rPr>
          <w:b/>
          <w:sz w:val="28"/>
          <w:lang w:val="uk-UA"/>
        </w:rPr>
      </w:pPr>
      <w:r>
        <w:rPr>
          <w:b/>
          <w:i/>
          <w:sz w:val="28"/>
          <w:lang w:val="uk-UA"/>
        </w:rPr>
        <w:t>Тема</w:t>
      </w:r>
      <w:r>
        <w:rPr>
          <w:b/>
          <w:sz w:val="28"/>
          <w:lang w:val="uk-UA"/>
        </w:rPr>
        <w:t>: Методика проведення навчальних занять із літературознавчих курсів</w:t>
      </w:r>
    </w:p>
    <w:p w:rsidR="00585076" w:rsidRDefault="00585076" w:rsidP="00585076">
      <w:pPr>
        <w:jc w:val="center"/>
        <w:rPr>
          <w:b/>
          <w:sz w:val="28"/>
          <w:lang w:val="uk-UA"/>
        </w:rPr>
      </w:pPr>
    </w:p>
    <w:p w:rsidR="00585076" w:rsidRDefault="00585076" w:rsidP="00585076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ПЛАН</w:t>
      </w:r>
    </w:p>
    <w:p w:rsidR="00585076" w:rsidRDefault="00585076" w:rsidP="00585076">
      <w:pPr>
        <w:numPr>
          <w:ilvl w:val="0"/>
          <w:numId w:val="5"/>
        </w:numPr>
        <w:spacing w:line="360" w:lineRule="auto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Лекція як провідна форма навчальних занять у вищій школі. Вимоги до сучасної лекції.</w:t>
      </w:r>
    </w:p>
    <w:p w:rsidR="00585076" w:rsidRDefault="00585076" w:rsidP="00585076">
      <w:pPr>
        <w:numPr>
          <w:ilvl w:val="0"/>
          <w:numId w:val="5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Підготовка до лекції, її структура та методика проведення.</w:t>
      </w:r>
    </w:p>
    <w:p w:rsidR="00585076" w:rsidRDefault="00585076" w:rsidP="00585076">
      <w:pPr>
        <w:numPr>
          <w:ilvl w:val="0"/>
          <w:numId w:val="5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Традиційні і нетрадиційні форми лекцій.</w:t>
      </w:r>
    </w:p>
    <w:p w:rsidR="00585076" w:rsidRDefault="00585076" w:rsidP="00585076">
      <w:pPr>
        <w:numPr>
          <w:ilvl w:val="0"/>
          <w:numId w:val="5"/>
        </w:numPr>
        <w:spacing w:line="360" w:lineRule="auto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Практичні заняття з літературознавчих дисциплін, їх специфіка та форми проведення.</w:t>
      </w:r>
    </w:p>
    <w:p w:rsidR="00585076" w:rsidRDefault="00585076" w:rsidP="00585076">
      <w:pPr>
        <w:numPr>
          <w:ilvl w:val="0"/>
          <w:numId w:val="5"/>
        </w:numPr>
        <w:spacing w:line="360" w:lineRule="auto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Зміст роботи студентів на практичних заняттях, способи її активізації, прийоми організації дискусії.</w:t>
      </w:r>
    </w:p>
    <w:p w:rsidR="00585076" w:rsidRDefault="00585076" w:rsidP="00585076">
      <w:pPr>
        <w:numPr>
          <w:ilvl w:val="0"/>
          <w:numId w:val="5"/>
        </w:numPr>
        <w:spacing w:line="360" w:lineRule="auto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Специфіка і призначення семінарів із літературознавчих дисциплін, їх види і методика проведення.</w:t>
      </w:r>
    </w:p>
    <w:p w:rsidR="00585076" w:rsidRDefault="00585076" w:rsidP="00585076">
      <w:pPr>
        <w:numPr>
          <w:ilvl w:val="0"/>
          <w:numId w:val="5"/>
        </w:numPr>
        <w:spacing w:line="360" w:lineRule="auto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Дискусійний спосіб проведення семінарів.</w:t>
      </w:r>
    </w:p>
    <w:p w:rsidR="00585076" w:rsidRDefault="00585076" w:rsidP="00585076">
      <w:pPr>
        <w:numPr>
          <w:ilvl w:val="0"/>
          <w:numId w:val="5"/>
        </w:numPr>
        <w:spacing w:line="360" w:lineRule="auto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Методичне забезпечення практичних і семінарських занять.</w:t>
      </w:r>
    </w:p>
    <w:p w:rsidR="00585076" w:rsidRDefault="00585076" w:rsidP="00585076">
      <w:pPr>
        <w:spacing w:line="36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Література</w:t>
      </w:r>
    </w:p>
    <w:p w:rsidR="00585076" w:rsidRDefault="00585076" w:rsidP="00585076">
      <w:pPr>
        <w:numPr>
          <w:ilvl w:val="1"/>
          <w:numId w:val="5"/>
        </w:numPr>
        <w:shd w:val="clear" w:color="auto" w:fill="FFFFFF"/>
        <w:spacing w:line="360" w:lineRule="auto"/>
        <w:ind w:right="38"/>
        <w:jc w:val="both"/>
        <w:rPr>
          <w:sz w:val="28"/>
          <w:lang w:val="uk-UA"/>
        </w:rPr>
      </w:pPr>
      <w:r>
        <w:rPr>
          <w:sz w:val="28"/>
          <w:szCs w:val="22"/>
          <w:lang w:val="uk-UA"/>
        </w:rPr>
        <w:t xml:space="preserve">Гондюл В.П. Методика викладання у вищій школі. Матеріали до курсу лекцій / Електронний варіант. </w:t>
      </w:r>
      <w:r>
        <w:rPr>
          <w:sz w:val="28"/>
          <w:szCs w:val="28"/>
        </w:rPr>
        <w:t>–</w:t>
      </w:r>
      <w:r>
        <w:rPr>
          <w:sz w:val="28"/>
          <w:szCs w:val="22"/>
          <w:lang w:val="uk-UA"/>
        </w:rPr>
        <w:t xml:space="preserve"> К.: ІМВ КНУТШ, 2000. </w:t>
      </w:r>
      <w:r>
        <w:rPr>
          <w:sz w:val="28"/>
          <w:szCs w:val="28"/>
        </w:rPr>
        <w:t>–</w:t>
      </w:r>
      <w:r>
        <w:rPr>
          <w:sz w:val="28"/>
          <w:szCs w:val="22"/>
          <w:lang w:val="pl-PL"/>
        </w:rPr>
        <w:t>http</w:t>
      </w:r>
      <w:r>
        <w:rPr>
          <w:sz w:val="28"/>
          <w:szCs w:val="22"/>
        </w:rPr>
        <w:t>://</w:t>
      </w:r>
      <w:r>
        <w:rPr>
          <w:sz w:val="28"/>
          <w:szCs w:val="22"/>
          <w:lang w:val="pl-PL"/>
        </w:rPr>
        <w:t>mi</w:t>
      </w:r>
      <w:r>
        <w:rPr>
          <w:sz w:val="28"/>
          <w:szCs w:val="22"/>
        </w:rPr>
        <w:t>.</w:t>
      </w:r>
      <w:r>
        <w:rPr>
          <w:sz w:val="28"/>
          <w:szCs w:val="22"/>
          <w:lang w:val="pl-PL"/>
        </w:rPr>
        <w:t>iir</w:t>
      </w:r>
      <w:r>
        <w:rPr>
          <w:sz w:val="28"/>
          <w:szCs w:val="22"/>
        </w:rPr>
        <w:t>.</w:t>
      </w:r>
      <w:r>
        <w:rPr>
          <w:sz w:val="28"/>
          <w:szCs w:val="22"/>
          <w:lang w:val="pl-PL"/>
        </w:rPr>
        <w:t>kiev</w:t>
      </w:r>
      <w:r>
        <w:rPr>
          <w:sz w:val="28"/>
          <w:szCs w:val="22"/>
        </w:rPr>
        <w:t>.</w:t>
      </w:r>
      <w:r>
        <w:rPr>
          <w:sz w:val="28"/>
          <w:szCs w:val="22"/>
          <w:lang w:val="pl-PL"/>
        </w:rPr>
        <w:t>ua</w:t>
      </w:r>
      <w:r>
        <w:rPr>
          <w:sz w:val="28"/>
          <w:szCs w:val="22"/>
        </w:rPr>
        <w:t>/</w:t>
      </w:r>
      <w:r>
        <w:rPr>
          <w:sz w:val="28"/>
          <w:szCs w:val="22"/>
          <w:lang w:val="pl-PL"/>
        </w:rPr>
        <w:t>progsubj</w:t>
      </w:r>
      <w:r>
        <w:rPr>
          <w:sz w:val="28"/>
          <w:szCs w:val="22"/>
        </w:rPr>
        <w:t>/</w:t>
      </w:r>
      <w:r>
        <w:rPr>
          <w:sz w:val="28"/>
          <w:szCs w:val="22"/>
          <w:lang w:val="pl-PL"/>
        </w:rPr>
        <w:t>opp</w:t>
      </w:r>
      <w:r>
        <w:rPr>
          <w:sz w:val="28"/>
          <w:szCs w:val="22"/>
        </w:rPr>
        <w:t>/</w:t>
      </w:r>
      <w:r>
        <w:rPr>
          <w:sz w:val="28"/>
          <w:szCs w:val="22"/>
          <w:lang w:val="pl-PL"/>
        </w:rPr>
        <w:t>index</w:t>
      </w:r>
      <w:r>
        <w:rPr>
          <w:sz w:val="28"/>
          <w:szCs w:val="22"/>
        </w:rPr>
        <w:t>.</w:t>
      </w:r>
      <w:r>
        <w:rPr>
          <w:sz w:val="28"/>
          <w:szCs w:val="22"/>
          <w:lang w:val="pl-PL"/>
        </w:rPr>
        <w:t>html</w:t>
      </w:r>
      <w:r>
        <w:rPr>
          <w:sz w:val="28"/>
          <w:szCs w:val="22"/>
          <w:lang w:val="uk-UA"/>
        </w:rPr>
        <w:t>.</w:t>
      </w:r>
    </w:p>
    <w:p w:rsidR="00585076" w:rsidRDefault="00585076" w:rsidP="00585076">
      <w:pPr>
        <w:numPr>
          <w:ilvl w:val="1"/>
          <w:numId w:val="5"/>
        </w:numPr>
        <w:shd w:val="clear" w:color="auto" w:fill="FFFFFF"/>
        <w:spacing w:line="360" w:lineRule="auto"/>
        <w:ind w:right="-5"/>
        <w:jc w:val="both"/>
        <w:rPr>
          <w:sz w:val="28"/>
          <w:szCs w:val="23"/>
          <w:lang w:val="uk-UA"/>
        </w:rPr>
      </w:pPr>
      <w:r>
        <w:rPr>
          <w:sz w:val="28"/>
          <w:szCs w:val="23"/>
          <w:lang w:val="uk-UA"/>
        </w:rPr>
        <w:t xml:space="preserve">Мороз О.Г., Падалка О.С., Юрченко В.І. Педагогіка і психологія вищої школи: Навч. посібник / За заг. ред. О.Г.Мороза.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3"/>
          <w:lang w:val="uk-UA"/>
        </w:rPr>
        <w:t xml:space="preserve">К.:НГГУ, 2003.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3"/>
          <w:lang w:val="uk-UA"/>
        </w:rPr>
        <w:t xml:space="preserve">267с. </w:t>
      </w:r>
    </w:p>
    <w:p w:rsidR="00585076" w:rsidRDefault="00585076" w:rsidP="00585076">
      <w:pPr>
        <w:numPr>
          <w:ilvl w:val="1"/>
          <w:numId w:val="5"/>
        </w:numPr>
        <w:shd w:val="clear" w:color="auto" w:fill="FFFFFF"/>
        <w:spacing w:line="360" w:lineRule="auto"/>
        <w:ind w:right="-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Навчальний процес у вищій педагогічній школі: Навчальний посібник / За заг. ред. академіка О.Г. Мороза.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К.: НПУ ім. М. П. Драгоманова, 2001. – 337 с.</w:t>
      </w:r>
      <w:r>
        <w:rPr>
          <w:sz w:val="28"/>
          <w:lang w:val="uk-UA"/>
        </w:rPr>
        <w:t xml:space="preserve">  </w:t>
      </w:r>
    </w:p>
    <w:p w:rsidR="00585076" w:rsidRDefault="00585076" w:rsidP="00585076">
      <w:pPr>
        <w:numPr>
          <w:ilvl w:val="1"/>
          <w:numId w:val="5"/>
        </w:numPr>
        <w:shd w:val="clear" w:color="auto" w:fill="FFFFFF"/>
        <w:spacing w:line="360" w:lineRule="auto"/>
        <w:ind w:right="-5"/>
        <w:jc w:val="both"/>
        <w:rPr>
          <w:sz w:val="28"/>
          <w:lang w:val="uk-UA"/>
        </w:rPr>
      </w:pPr>
      <w:r>
        <w:rPr>
          <w:sz w:val="28"/>
          <w:szCs w:val="22"/>
          <w:lang w:val="uk-UA"/>
        </w:rPr>
        <w:t xml:space="preserve">Підготовка майбутнього вчителя до впровадження педагогічних технологій: Навч.посіб/ О.М.Пєхота, В.Д.Будак, А.М.Старева та ін.; За ред.І.А.Зязюна, О.М.Пєхоти.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2"/>
          <w:lang w:val="uk-UA"/>
        </w:rPr>
        <w:t>К.:Вид-во А.С.К., 2003.</w:t>
      </w:r>
      <w:r>
        <w:rPr>
          <w:sz w:val="28"/>
          <w:szCs w:val="28"/>
          <w:lang w:val="uk-UA"/>
        </w:rPr>
        <w:t xml:space="preserve"> –</w:t>
      </w:r>
      <w:r>
        <w:rPr>
          <w:sz w:val="28"/>
          <w:szCs w:val="22"/>
          <w:lang w:val="uk-UA"/>
        </w:rPr>
        <w:t>240с.</w:t>
      </w:r>
    </w:p>
    <w:p w:rsidR="00585076" w:rsidRDefault="00585076" w:rsidP="00585076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lastRenderedPageBreak/>
        <w:t>Практичне заняття № 4</w:t>
      </w:r>
    </w:p>
    <w:p w:rsidR="00585076" w:rsidRDefault="00585076" w:rsidP="00585076">
      <w:pPr>
        <w:spacing w:line="360" w:lineRule="auto"/>
        <w:jc w:val="center"/>
        <w:rPr>
          <w:b/>
          <w:sz w:val="28"/>
          <w:lang w:val="uk-UA"/>
        </w:rPr>
      </w:pPr>
      <w:r>
        <w:rPr>
          <w:b/>
          <w:i/>
          <w:sz w:val="28"/>
          <w:lang w:val="uk-UA"/>
        </w:rPr>
        <w:t>Тема</w:t>
      </w:r>
      <w:r>
        <w:rPr>
          <w:b/>
          <w:sz w:val="28"/>
          <w:lang w:val="uk-UA"/>
        </w:rPr>
        <w:t>: Інновації в гуманітарній освіті</w:t>
      </w:r>
    </w:p>
    <w:p w:rsidR="00585076" w:rsidRDefault="00585076" w:rsidP="00585076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План </w:t>
      </w:r>
    </w:p>
    <w:p w:rsidR="00585076" w:rsidRDefault="00585076" w:rsidP="00585076">
      <w:pPr>
        <w:numPr>
          <w:ilvl w:val="0"/>
          <w:numId w:val="8"/>
        </w:numPr>
        <w:shd w:val="clear" w:color="auto" w:fill="FFFFFF"/>
        <w:tabs>
          <w:tab w:val="left" w:pos="2688"/>
        </w:tabs>
        <w:spacing w:line="360" w:lineRule="auto"/>
        <w:jc w:val="both"/>
        <w:rPr>
          <w:w w:val="93"/>
          <w:sz w:val="28"/>
          <w:szCs w:val="28"/>
          <w:lang w:val="uk-UA"/>
        </w:rPr>
      </w:pPr>
      <w:r>
        <w:rPr>
          <w:w w:val="93"/>
          <w:sz w:val="28"/>
          <w:szCs w:val="28"/>
          <w:lang w:val="uk-UA"/>
        </w:rPr>
        <w:t xml:space="preserve">Поняття "педагогічна технологія", "технологія навчання", "освітні технології" в науковій літературі. </w:t>
      </w:r>
    </w:p>
    <w:p w:rsidR="00585076" w:rsidRDefault="00585076" w:rsidP="00585076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Сучасні освітні технології в процесі викладання літератури. Ознайомлення з інноваційним досвідом вишів щодо впровадження освітніх технологій на заняттях із філологічних дисциплін. </w:t>
      </w:r>
    </w:p>
    <w:p w:rsidR="00585076" w:rsidRDefault="00585076" w:rsidP="00585076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Можливості інтернет-ресурсів при вивченні літератури. Електронні бібліотеки України та інших країн світу. Інтернет і філологічна освіта.</w:t>
      </w:r>
    </w:p>
    <w:p w:rsidR="00585076" w:rsidRDefault="00585076" w:rsidP="00585076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Упровадження інформаційних технологій у літературознавство. Інтерактивні навчальні комплекси з філологічних курсів. Електронні тексти лекцій. Електронні підручники, посібники, навчальні програми, мультимедійні курси і методика їх використання. </w:t>
      </w:r>
    </w:p>
    <w:p w:rsidR="00585076" w:rsidRDefault="00585076" w:rsidP="00585076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Особливості комп'ютерної дидактики. Методика проведення занять із використанням інформаційних технологій. </w:t>
      </w:r>
    </w:p>
    <w:p w:rsidR="00585076" w:rsidRDefault="00585076" w:rsidP="00585076">
      <w:pPr>
        <w:spacing w:line="360" w:lineRule="auto"/>
        <w:jc w:val="center"/>
        <w:rPr>
          <w:sz w:val="28"/>
        </w:rPr>
      </w:pPr>
    </w:p>
    <w:p w:rsidR="00585076" w:rsidRDefault="00585076" w:rsidP="00585076">
      <w:pPr>
        <w:spacing w:line="36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Література</w:t>
      </w:r>
    </w:p>
    <w:p w:rsidR="00585076" w:rsidRDefault="00585076" w:rsidP="00585076">
      <w:pPr>
        <w:numPr>
          <w:ilvl w:val="0"/>
          <w:numId w:val="9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Волошина Н. Й. Технологія вивчення літератури в умовах оновлення змісту освіти / Технології неперервної освіти: проблеми, досвід, перспективи розвитку: Збірник статей Всеукраїнської науково-практичної конференції. – Миколаїв: МФНаУКМА, 2002. – С. 242-245.</w:t>
      </w:r>
    </w:p>
    <w:p w:rsidR="00585076" w:rsidRDefault="00585076" w:rsidP="00585076">
      <w:pPr>
        <w:numPr>
          <w:ilvl w:val="0"/>
          <w:numId w:val="9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Головко Н. Урізноманітнення методів навчання засобами відеоінформації на уроках української літератури // Укр. літ в загальноосвітній школі. – 2000. – №2. – С.56-57.</w:t>
      </w:r>
    </w:p>
    <w:p w:rsidR="00585076" w:rsidRDefault="00585076" w:rsidP="00585076">
      <w:pPr>
        <w:numPr>
          <w:ilvl w:val="0"/>
          <w:numId w:val="9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Ланин Б.А. Интеграция Интернета в литературное образование. </w:t>
      </w:r>
      <w:hyperlink r:id="rId6" w:history="1">
        <w:r>
          <w:rPr>
            <w:rStyle w:val="a3"/>
            <w:lang w:val="pl-PL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pl-PL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pl-PL"/>
          </w:rPr>
          <w:t>ioso</w:t>
        </w:r>
        <w:r>
          <w:rPr>
            <w:rStyle w:val="a3"/>
          </w:rPr>
          <w:t>.</w:t>
        </w:r>
        <w:r>
          <w:rPr>
            <w:rStyle w:val="a3"/>
            <w:lang w:val="pl-PL"/>
          </w:rPr>
          <w:t>ru</w:t>
        </w:r>
        <w:r>
          <w:rPr>
            <w:rStyle w:val="a3"/>
          </w:rPr>
          <w:t>/</w:t>
        </w:r>
        <w:r>
          <w:rPr>
            <w:rStyle w:val="a3"/>
            <w:lang w:val="pl-PL"/>
          </w:rPr>
          <w:t>ts</w:t>
        </w:r>
        <w:r>
          <w:rPr>
            <w:rStyle w:val="a3"/>
          </w:rPr>
          <w:t>/</w:t>
        </w:r>
        <w:r>
          <w:rPr>
            <w:rStyle w:val="a3"/>
            <w:lang w:val="pl-PL"/>
          </w:rPr>
          <w:t>s</w:t>
        </w:r>
        <w:r>
          <w:rPr>
            <w:rStyle w:val="a3"/>
          </w:rPr>
          <w:t>010608/</w:t>
        </w:r>
        <w:r>
          <w:rPr>
            <w:rStyle w:val="a3"/>
            <w:lang w:val="pl-PL"/>
          </w:rPr>
          <w:t>lanin</w:t>
        </w:r>
        <w:r>
          <w:rPr>
            <w:rStyle w:val="a3"/>
          </w:rPr>
          <w:t>.</w:t>
        </w:r>
        <w:r>
          <w:rPr>
            <w:rStyle w:val="a3"/>
            <w:lang w:val="pl-PL"/>
          </w:rPr>
          <w:t>htm</w:t>
        </w:r>
      </w:hyperlink>
      <w:r>
        <w:rPr>
          <w:sz w:val="28"/>
          <w:lang w:val="uk-UA"/>
        </w:rPr>
        <w:t xml:space="preserve">. </w:t>
      </w:r>
    </w:p>
    <w:p w:rsidR="00585076" w:rsidRDefault="00585076" w:rsidP="00585076">
      <w:pPr>
        <w:numPr>
          <w:ilvl w:val="0"/>
          <w:numId w:val="9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Педагогічні технології у неперервній професійній освіті / За ред. С.О.Сисоевої. – К.: ВІПОЛ, 2001. – 502с.</w:t>
      </w:r>
    </w:p>
    <w:p w:rsidR="00585076" w:rsidRDefault="00585076" w:rsidP="0058507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lang w:val="uk-UA"/>
        </w:rPr>
      </w:pPr>
      <w:r>
        <w:rPr>
          <w:sz w:val="28"/>
          <w:lang w:val="uk-UA"/>
        </w:rPr>
        <w:t>Сізих Н.В., Добржанська О.Л. Комп'ютерні технології тестування знань у Європі. – К.: ІМВ, 1999. –102с.</w:t>
      </w:r>
    </w:p>
    <w:p w:rsidR="00585076" w:rsidRDefault="00585076" w:rsidP="0058507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lang w:val="uk-UA"/>
        </w:rPr>
      </w:pPr>
      <w:r>
        <w:rPr>
          <w:sz w:val="28"/>
          <w:lang w:val="uk-UA"/>
        </w:rPr>
        <w:t>Токмань Г.Л. Інформаційні технології у навчанні української літератури // Токмань Г.Л. Методика навчання української літератури в середній школі. – К.: Академія, 2012. – С. 289-296.</w:t>
      </w:r>
    </w:p>
    <w:p w:rsidR="00585076" w:rsidRDefault="00585076" w:rsidP="00585076">
      <w:pPr>
        <w:rPr>
          <w:bCs/>
          <w:sz w:val="28"/>
          <w:szCs w:val="28"/>
          <w:lang w:val="uk-UA"/>
        </w:rPr>
      </w:pPr>
    </w:p>
    <w:p w:rsidR="00585076" w:rsidRDefault="00585076" w:rsidP="00585076">
      <w:pPr>
        <w:rPr>
          <w:lang w:val="uk-UA"/>
        </w:rPr>
      </w:pPr>
    </w:p>
    <w:p w:rsidR="00585076" w:rsidRDefault="00585076" w:rsidP="00585076">
      <w:pPr>
        <w:shd w:val="clear" w:color="auto" w:fill="FFFFFF"/>
        <w:spacing w:line="360" w:lineRule="auto"/>
        <w:jc w:val="center"/>
        <w:rPr>
          <w:b/>
          <w:sz w:val="28"/>
          <w:szCs w:val="23"/>
          <w:lang w:val="uk-UA"/>
        </w:rPr>
      </w:pPr>
      <w:r>
        <w:rPr>
          <w:b/>
          <w:sz w:val="28"/>
          <w:szCs w:val="23"/>
          <w:lang w:val="uk-UA"/>
        </w:rPr>
        <w:lastRenderedPageBreak/>
        <w:t>Модулі самостійної роботи</w:t>
      </w:r>
    </w:p>
    <w:p w:rsidR="00585076" w:rsidRDefault="00585076" w:rsidP="00585076">
      <w:pPr>
        <w:shd w:val="clear" w:color="auto" w:fill="FFFFFF"/>
        <w:spacing w:line="360" w:lineRule="auto"/>
        <w:jc w:val="both"/>
        <w:rPr>
          <w:b/>
          <w:sz w:val="28"/>
          <w:szCs w:val="23"/>
          <w:lang w:val="uk-UA"/>
        </w:rPr>
      </w:pPr>
    </w:p>
    <w:p w:rsidR="00585076" w:rsidRDefault="00585076" w:rsidP="00585076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Тема: Організація навчального процесу у вищому навчальному закладі</w:t>
      </w:r>
    </w:p>
    <w:p w:rsidR="00585076" w:rsidRDefault="00585076" w:rsidP="00585076">
      <w:pPr>
        <w:pStyle w:val="1"/>
      </w:pPr>
      <w:r>
        <w:t xml:space="preserve">                                                    План</w:t>
      </w:r>
    </w:p>
    <w:p w:rsidR="00585076" w:rsidRDefault="00585076" w:rsidP="00585076">
      <w:pPr>
        <w:numPr>
          <w:ilvl w:val="0"/>
          <w:numId w:val="10"/>
        </w:numPr>
        <w:shd w:val="clear" w:color="auto" w:fill="FFFFFF"/>
        <w:spacing w:before="250" w:line="360" w:lineRule="auto"/>
        <w:ind w:right="14"/>
        <w:jc w:val="both"/>
        <w:rPr>
          <w:sz w:val="28"/>
        </w:rPr>
      </w:pPr>
      <w:r>
        <w:rPr>
          <w:sz w:val="28"/>
          <w:szCs w:val="23"/>
          <w:lang w:val="uk-UA"/>
        </w:rPr>
        <w:t>Ступенева система вищої освіти в Україні. Освітньо-кваліфікаційні рівні. Вищі навчальні заклади І-ІУ рівнів акредитації. Особливості університетської освіти. Педагогічний університет.</w:t>
      </w:r>
    </w:p>
    <w:p w:rsidR="00585076" w:rsidRDefault="00585076" w:rsidP="00585076">
      <w:pPr>
        <w:numPr>
          <w:ilvl w:val="0"/>
          <w:numId w:val="10"/>
        </w:numPr>
        <w:shd w:val="clear" w:color="auto" w:fill="FFFFFF"/>
        <w:spacing w:line="360" w:lineRule="auto"/>
        <w:ind w:right="10"/>
        <w:jc w:val="both"/>
        <w:rPr>
          <w:sz w:val="28"/>
        </w:rPr>
      </w:pPr>
      <w:r>
        <w:rPr>
          <w:sz w:val="28"/>
          <w:szCs w:val="23"/>
          <w:lang w:val="uk-UA"/>
        </w:rPr>
        <w:t>Зміст навчання у ступеневій системі вищої освіти. Нормативно-правова база організації навчального процесу. Науково-методичне забезпечення навчального процесу. Державний стандарт вищої освіти та його складові: державний, галузевий компонент, компонент вищого навчального закладу.</w:t>
      </w:r>
    </w:p>
    <w:p w:rsidR="00585076" w:rsidRDefault="00585076" w:rsidP="00585076">
      <w:pPr>
        <w:numPr>
          <w:ilvl w:val="0"/>
          <w:numId w:val="10"/>
        </w:numPr>
        <w:shd w:val="clear" w:color="auto" w:fill="FFFFFF"/>
        <w:spacing w:line="360" w:lineRule="auto"/>
        <w:ind w:right="19"/>
        <w:jc w:val="both"/>
        <w:rPr>
          <w:sz w:val="28"/>
        </w:rPr>
      </w:pPr>
      <w:r>
        <w:rPr>
          <w:sz w:val="28"/>
          <w:szCs w:val="23"/>
          <w:lang w:val="uk-UA"/>
        </w:rPr>
        <w:t>Науково-педагогічні працівники вищих навчальних закладів, їх функціональні обов'язки, форми діяльності.</w:t>
      </w:r>
    </w:p>
    <w:p w:rsidR="00585076" w:rsidRDefault="00585076" w:rsidP="00585076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  <w:szCs w:val="23"/>
          <w:lang w:val="uk-UA"/>
        </w:rPr>
        <w:t>Освітньо-кваліфікаційна характеристика вчителя української мови і літератури. Навчальний план підготовки вчителів, навчальні і робочі навчальні програми дисциплін. Форми організації навчально-виховного процесу.</w:t>
      </w:r>
    </w:p>
    <w:p w:rsidR="00585076" w:rsidRDefault="00585076" w:rsidP="00585076">
      <w:pPr>
        <w:numPr>
          <w:ilvl w:val="0"/>
          <w:numId w:val="10"/>
        </w:numPr>
        <w:rPr>
          <w:sz w:val="28"/>
          <w:lang w:val="uk-UA"/>
        </w:rPr>
      </w:pPr>
      <w:r>
        <w:rPr>
          <w:sz w:val="28"/>
          <w:szCs w:val="23"/>
          <w:lang w:val="uk-UA"/>
        </w:rPr>
        <w:t xml:space="preserve">Психологічні основи навчання у вищій школі. </w:t>
      </w:r>
    </w:p>
    <w:p w:rsidR="00585076" w:rsidRDefault="00585076" w:rsidP="00585076">
      <w:pPr>
        <w:jc w:val="center"/>
        <w:rPr>
          <w:b/>
          <w:sz w:val="28"/>
          <w:lang w:val="uk-UA"/>
        </w:rPr>
      </w:pPr>
      <w:r>
        <w:rPr>
          <w:b/>
          <w:i/>
          <w:sz w:val="28"/>
          <w:lang w:val="uk-UA"/>
        </w:rPr>
        <w:t>Література</w:t>
      </w:r>
    </w:p>
    <w:p w:rsidR="00585076" w:rsidRDefault="00585076" w:rsidP="00585076">
      <w:pPr>
        <w:numPr>
          <w:ilvl w:val="0"/>
          <w:numId w:val="1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Державна національна програма “ Освіта ( Україна </w:t>
      </w:r>
      <w:r>
        <w:rPr>
          <w:sz w:val="28"/>
          <w:lang w:val="en-US"/>
        </w:rPr>
        <w:t>xxi</w:t>
      </w:r>
      <w:r>
        <w:rPr>
          <w:sz w:val="28"/>
          <w:lang w:val="uk-UA"/>
        </w:rPr>
        <w:t xml:space="preserve"> століття)”.-К., 1994.- 67с.</w:t>
      </w:r>
    </w:p>
    <w:p w:rsidR="00585076" w:rsidRDefault="00585076" w:rsidP="00585076">
      <w:pPr>
        <w:numPr>
          <w:ilvl w:val="0"/>
          <w:numId w:val="1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Національна доктрина розвитку освіти // ІІ Всеукраїнський з’їзд працівників освіти. – К., 2002.-С.137-155.</w:t>
      </w:r>
    </w:p>
    <w:p w:rsidR="00585076" w:rsidRDefault="00585076" w:rsidP="00585076">
      <w:pPr>
        <w:numPr>
          <w:ilvl w:val="0"/>
          <w:numId w:val="1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Основні засади розвитку вищої освіти України в контексті Болонського процесу</w:t>
      </w:r>
      <w:r>
        <w:rPr>
          <w:sz w:val="28"/>
        </w:rPr>
        <w:t>/</w:t>
      </w:r>
      <w:r>
        <w:rPr>
          <w:sz w:val="28"/>
          <w:lang w:val="uk-UA"/>
        </w:rPr>
        <w:t xml:space="preserve"> Упорядники: М.Р.Степко та ін.-К.,Тернопіль,2003.-72с.</w:t>
      </w:r>
    </w:p>
    <w:p w:rsidR="00585076" w:rsidRDefault="00585076" w:rsidP="00585076">
      <w:pPr>
        <w:numPr>
          <w:ilvl w:val="0"/>
          <w:numId w:val="1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Журавський В.С. Вища освіта як фактор державотворення і культури в Україні.-.2003.-416с.</w:t>
      </w:r>
    </w:p>
    <w:p w:rsidR="00585076" w:rsidRDefault="00585076" w:rsidP="00585076">
      <w:pPr>
        <w:numPr>
          <w:ilvl w:val="0"/>
          <w:numId w:val="1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Зазуліна Л.В. Діалогізація дидактичного процесу: гуманістична перспектива.-К.,1998.-64с.</w:t>
      </w:r>
    </w:p>
    <w:p w:rsidR="00585076" w:rsidRDefault="00585076" w:rsidP="00585076">
      <w:pPr>
        <w:shd w:val="clear" w:color="auto" w:fill="FFFFFF"/>
        <w:spacing w:line="360" w:lineRule="auto"/>
        <w:jc w:val="both"/>
        <w:rPr>
          <w:b/>
          <w:sz w:val="28"/>
          <w:szCs w:val="23"/>
          <w:lang w:val="uk-UA"/>
        </w:rPr>
      </w:pPr>
    </w:p>
    <w:p w:rsidR="00585076" w:rsidRDefault="00585076" w:rsidP="00585076">
      <w:pPr>
        <w:shd w:val="clear" w:color="auto" w:fill="FFFFFF"/>
        <w:spacing w:line="360" w:lineRule="auto"/>
        <w:ind w:left="360"/>
        <w:rPr>
          <w:b/>
          <w:sz w:val="28"/>
          <w:szCs w:val="23"/>
          <w:lang w:val="uk-UA"/>
        </w:rPr>
      </w:pPr>
      <w:r>
        <w:rPr>
          <w:b/>
          <w:i/>
          <w:sz w:val="28"/>
          <w:szCs w:val="23"/>
          <w:lang w:val="uk-UA"/>
        </w:rPr>
        <w:lastRenderedPageBreak/>
        <w:t xml:space="preserve">      Тема</w:t>
      </w:r>
      <w:r>
        <w:rPr>
          <w:b/>
          <w:sz w:val="28"/>
          <w:szCs w:val="23"/>
          <w:lang w:val="uk-UA"/>
        </w:rPr>
        <w:t>: Професійно-педагогічна культура викладача літератури</w:t>
      </w:r>
    </w:p>
    <w:p w:rsidR="00585076" w:rsidRDefault="00585076" w:rsidP="00585076">
      <w:pPr>
        <w:shd w:val="clear" w:color="auto" w:fill="FFFFFF"/>
        <w:spacing w:line="360" w:lineRule="auto"/>
        <w:jc w:val="center"/>
        <w:rPr>
          <w:sz w:val="28"/>
          <w:szCs w:val="23"/>
          <w:lang w:val="uk-UA"/>
        </w:rPr>
      </w:pPr>
      <w:r>
        <w:rPr>
          <w:sz w:val="28"/>
          <w:szCs w:val="23"/>
          <w:lang w:val="uk-UA"/>
        </w:rPr>
        <w:t>ПЛАН</w:t>
      </w:r>
    </w:p>
    <w:p w:rsidR="00585076" w:rsidRDefault="00585076" w:rsidP="0058507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3"/>
          <w:lang w:val="uk-UA"/>
        </w:rPr>
      </w:pPr>
      <w:r>
        <w:rPr>
          <w:sz w:val="28"/>
          <w:szCs w:val="23"/>
          <w:lang w:val="uk-UA"/>
        </w:rPr>
        <w:t>Викладач вищої школи як науковець і педагог</w:t>
      </w:r>
    </w:p>
    <w:p w:rsidR="00585076" w:rsidRDefault="00585076" w:rsidP="0058507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3"/>
          <w:lang w:val="uk-UA"/>
        </w:rPr>
      </w:pPr>
      <w:r>
        <w:rPr>
          <w:sz w:val="28"/>
          <w:szCs w:val="23"/>
          <w:lang w:val="uk-UA"/>
        </w:rPr>
        <w:t>Критерії професійно-педагогічної культури викладача</w:t>
      </w:r>
    </w:p>
    <w:p w:rsidR="00585076" w:rsidRDefault="00585076" w:rsidP="0058507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3"/>
          <w:lang w:val="uk-UA"/>
        </w:rPr>
      </w:pPr>
      <w:r>
        <w:rPr>
          <w:sz w:val="28"/>
          <w:szCs w:val="23"/>
          <w:lang w:val="uk-UA"/>
        </w:rPr>
        <w:t>Комунікативна культура викладача</w:t>
      </w:r>
    </w:p>
    <w:p w:rsidR="00585076" w:rsidRDefault="00585076" w:rsidP="0058507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3"/>
          <w:lang w:val="uk-UA"/>
        </w:rPr>
      </w:pPr>
      <w:r>
        <w:rPr>
          <w:sz w:val="28"/>
          <w:szCs w:val="23"/>
          <w:lang w:val="uk-UA"/>
        </w:rPr>
        <w:t>Професійні і особистісні якості викладача</w:t>
      </w:r>
    </w:p>
    <w:p w:rsidR="00585076" w:rsidRDefault="00585076" w:rsidP="00585076">
      <w:pPr>
        <w:shd w:val="clear" w:color="auto" w:fill="FFFFFF"/>
        <w:spacing w:line="360" w:lineRule="auto"/>
        <w:jc w:val="both"/>
        <w:rPr>
          <w:sz w:val="28"/>
          <w:szCs w:val="23"/>
          <w:lang w:val="uk-UA"/>
        </w:rPr>
      </w:pPr>
    </w:p>
    <w:p w:rsidR="00585076" w:rsidRDefault="00585076" w:rsidP="00585076">
      <w:pPr>
        <w:shd w:val="clear" w:color="auto" w:fill="FFFFFF"/>
        <w:spacing w:line="360" w:lineRule="auto"/>
        <w:jc w:val="center"/>
        <w:rPr>
          <w:b/>
          <w:sz w:val="28"/>
          <w:szCs w:val="23"/>
          <w:lang w:val="uk-UA"/>
        </w:rPr>
      </w:pPr>
      <w:r>
        <w:rPr>
          <w:b/>
          <w:sz w:val="28"/>
          <w:szCs w:val="23"/>
          <w:lang w:val="uk-UA"/>
        </w:rPr>
        <w:t>Література</w:t>
      </w:r>
    </w:p>
    <w:p w:rsidR="00585076" w:rsidRDefault="00585076" w:rsidP="00585076">
      <w:pPr>
        <w:shd w:val="clear" w:color="auto" w:fill="FFFFFF"/>
        <w:spacing w:line="360" w:lineRule="auto"/>
        <w:jc w:val="center"/>
        <w:rPr>
          <w:b/>
          <w:sz w:val="28"/>
          <w:szCs w:val="23"/>
          <w:lang w:val="uk-UA"/>
        </w:rPr>
      </w:pPr>
    </w:p>
    <w:p w:rsidR="00585076" w:rsidRDefault="00585076" w:rsidP="005850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right="221"/>
        <w:jc w:val="both"/>
        <w:rPr>
          <w:sz w:val="28"/>
          <w:szCs w:val="22"/>
          <w:lang w:val="uk-UA"/>
        </w:rPr>
      </w:pPr>
      <w:r>
        <w:rPr>
          <w:sz w:val="28"/>
          <w:szCs w:val="22"/>
          <w:lang w:val="uk-UA"/>
        </w:rPr>
        <w:t>Іванова Т.В. Педагогічна культура майбутнього вчителя: навчально-методичний посібник. – К.,1994.</w:t>
      </w:r>
    </w:p>
    <w:p w:rsidR="00585076" w:rsidRDefault="00585076" w:rsidP="005850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right="221"/>
        <w:jc w:val="both"/>
        <w:rPr>
          <w:sz w:val="28"/>
        </w:rPr>
      </w:pPr>
      <w:r>
        <w:rPr>
          <w:sz w:val="28"/>
          <w:szCs w:val="22"/>
        </w:rPr>
        <w:t>Иванова И.В. Психолого-педагогические основы культуры личности: учебное пособие для будущего учителя. – К.,1994.</w:t>
      </w:r>
    </w:p>
    <w:p w:rsidR="00585076" w:rsidRDefault="00585076" w:rsidP="005850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right="19"/>
        <w:jc w:val="both"/>
        <w:rPr>
          <w:sz w:val="28"/>
          <w:lang w:val="uk-UA"/>
        </w:rPr>
      </w:pPr>
      <w:r>
        <w:rPr>
          <w:sz w:val="28"/>
          <w:szCs w:val="23"/>
          <w:lang w:val="uk-UA"/>
        </w:rPr>
        <w:t xml:space="preserve">Мороз О.Г., Падалка О.С., Юрченко В.І. Педагогіка і психологія вищої школи: Навч. посібник / За заг.ред.О.Г.Мороза. </w:t>
      </w:r>
      <w:r>
        <w:rPr>
          <w:sz w:val="28"/>
          <w:szCs w:val="22"/>
          <w:lang w:val="uk-UA"/>
        </w:rPr>
        <w:t xml:space="preserve">– </w:t>
      </w:r>
      <w:r>
        <w:rPr>
          <w:sz w:val="28"/>
          <w:szCs w:val="23"/>
          <w:lang w:val="uk-UA"/>
        </w:rPr>
        <w:t xml:space="preserve"> К.:НГГУ, 2003. </w:t>
      </w:r>
      <w:r>
        <w:rPr>
          <w:sz w:val="28"/>
          <w:szCs w:val="22"/>
          <w:lang w:val="uk-UA"/>
        </w:rPr>
        <w:t xml:space="preserve">– </w:t>
      </w:r>
      <w:r>
        <w:rPr>
          <w:sz w:val="28"/>
          <w:szCs w:val="23"/>
          <w:lang w:val="uk-UA"/>
        </w:rPr>
        <w:t>267с.</w:t>
      </w:r>
    </w:p>
    <w:p w:rsidR="00585076" w:rsidRDefault="00585076" w:rsidP="005850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3"/>
          <w:lang w:val="uk-UA"/>
        </w:rPr>
      </w:pPr>
      <w:r>
        <w:rPr>
          <w:sz w:val="28"/>
          <w:szCs w:val="23"/>
          <w:lang w:val="uk-UA"/>
        </w:rPr>
        <w:t>Мурашов А.А. Речевое мастерство учителя (Педагогическая риторика). - М.,1999.-345с.</w:t>
      </w:r>
    </w:p>
    <w:p w:rsidR="00585076" w:rsidRDefault="00585076" w:rsidP="005850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right="221"/>
        <w:jc w:val="both"/>
        <w:rPr>
          <w:sz w:val="28"/>
          <w:szCs w:val="22"/>
          <w:lang w:val="uk-UA"/>
        </w:rPr>
      </w:pPr>
      <w:r>
        <w:rPr>
          <w:sz w:val="28"/>
          <w:szCs w:val="22"/>
          <w:lang w:val="uk-UA"/>
        </w:rPr>
        <w:t>Педагогічна майстерність: Підручник / за ред. І.А. Зязюна. –  К.: 1997. – 27Іс.</w:t>
      </w:r>
    </w:p>
    <w:p w:rsidR="00585076" w:rsidRDefault="00585076" w:rsidP="005850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right="221"/>
        <w:jc w:val="both"/>
        <w:rPr>
          <w:sz w:val="28"/>
          <w:szCs w:val="22"/>
          <w:lang w:val="uk-UA"/>
        </w:rPr>
      </w:pPr>
      <w:r>
        <w:rPr>
          <w:sz w:val="28"/>
          <w:szCs w:val="22"/>
          <w:lang w:val="uk-UA"/>
        </w:rPr>
        <w:t>Синиця І.О. Педагогічний такт і майстерність учителя. – К.:Рад.шк.,1981.</w:t>
      </w:r>
    </w:p>
    <w:p w:rsidR="00585076" w:rsidRDefault="00585076" w:rsidP="00585076">
      <w:pPr>
        <w:shd w:val="clear" w:color="auto" w:fill="FFFFFF"/>
        <w:spacing w:line="360" w:lineRule="auto"/>
        <w:jc w:val="both"/>
        <w:rPr>
          <w:b/>
          <w:sz w:val="28"/>
          <w:szCs w:val="23"/>
          <w:lang w:val="uk-UA"/>
        </w:rPr>
      </w:pPr>
    </w:p>
    <w:p w:rsidR="00585076" w:rsidRDefault="00585076" w:rsidP="00585076">
      <w:pPr>
        <w:shd w:val="clear" w:color="auto" w:fill="FFFFFF"/>
        <w:spacing w:line="360" w:lineRule="auto"/>
        <w:ind w:left="360"/>
        <w:jc w:val="both"/>
        <w:rPr>
          <w:sz w:val="28"/>
          <w:szCs w:val="23"/>
          <w:lang w:val="uk-UA"/>
        </w:rPr>
      </w:pPr>
    </w:p>
    <w:p w:rsidR="00585076" w:rsidRDefault="00585076" w:rsidP="00585076">
      <w:pPr>
        <w:shd w:val="clear" w:color="auto" w:fill="FFFFFF"/>
        <w:spacing w:line="360" w:lineRule="auto"/>
        <w:ind w:left="360"/>
        <w:jc w:val="both"/>
        <w:rPr>
          <w:sz w:val="28"/>
          <w:szCs w:val="23"/>
          <w:lang w:val="uk-UA"/>
        </w:rPr>
      </w:pPr>
    </w:p>
    <w:p w:rsidR="00585076" w:rsidRDefault="00585076" w:rsidP="00585076">
      <w:pPr>
        <w:shd w:val="clear" w:color="auto" w:fill="FFFFFF"/>
        <w:spacing w:line="360" w:lineRule="auto"/>
        <w:ind w:left="360"/>
        <w:jc w:val="both"/>
        <w:rPr>
          <w:sz w:val="28"/>
          <w:szCs w:val="23"/>
          <w:lang w:val="uk-UA"/>
        </w:rPr>
      </w:pPr>
    </w:p>
    <w:p w:rsidR="00585076" w:rsidRDefault="00585076" w:rsidP="00585076">
      <w:pPr>
        <w:shd w:val="clear" w:color="auto" w:fill="FFFFFF"/>
        <w:spacing w:line="360" w:lineRule="auto"/>
        <w:ind w:left="360"/>
        <w:jc w:val="both"/>
        <w:rPr>
          <w:sz w:val="28"/>
          <w:szCs w:val="23"/>
          <w:lang w:val="uk-UA"/>
        </w:rPr>
      </w:pPr>
    </w:p>
    <w:p w:rsidR="00585076" w:rsidRDefault="00585076" w:rsidP="00585076">
      <w:pPr>
        <w:shd w:val="clear" w:color="auto" w:fill="FFFFFF"/>
        <w:spacing w:line="360" w:lineRule="auto"/>
        <w:ind w:left="360"/>
        <w:jc w:val="both"/>
        <w:rPr>
          <w:sz w:val="28"/>
          <w:szCs w:val="23"/>
          <w:lang w:val="uk-UA"/>
        </w:rPr>
      </w:pPr>
    </w:p>
    <w:p w:rsidR="00585076" w:rsidRDefault="00585076" w:rsidP="00585076">
      <w:pPr>
        <w:shd w:val="clear" w:color="auto" w:fill="FFFFFF"/>
        <w:spacing w:line="360" w:lineRule="auto"/>
        <w:ind w:left="360"/>
        <w:jc w:val="both"/>
        <w:rPr>
          <w:sz w:val="28"/>
          <w:szCs w:val="23"/>
          <w:lang w:val="uk-UA"/>
        </w:rPr>
      </w:pPr>
    </w:p>
    <w:p w:rsidR="00585076" w:rsidRDefault="00585076" w:rsidP="00585076">
      <w:pPr>
        <w:shd w:val="clear" w:color="auto" w:fill="FFFFFF"/>
        <w:spacing w:line="360" w:lineRule="auto"/>
        <w:ind w:left="360"/>
        <w:jc w:val="both"/>
        <w:rPr>
          <w:sz w:val="28"/>
          <w:szCs w:val="23"/>
          <w:lang w:val="uk-UA"/>
        </w:rPr>
      </w:pPr>
    </w:p>
    <w:p w:rsidR="00585076" w:rsidRDefault="00585076" w:rsidP="00585076">
      <w:pPr>
        <w:jc w:val="center"/>
        <w:rPr>
          <w:b/>
          <w:sz w:val="28"/>
          <w:lang w:val="uk-UA"/>
        </w:rPr>
      </w:pPr>
      <w:r>
        <w:rPr>
          <w:i/>
          <w:sz w:val="28"/>
          <w:lang w:val="uk-UA"/>
        </w:rPr>
        <w:lastRenderedPageBreak/>
        <w:t>Тема</w:t>
      </w:r>
      <w:r>
        <w:rPr>
          <w:b/>
          <w:i/>
          <w:sz w:val="28"/>
          <w:lang w:val="uk-UA"/>
        </w:rPr>
        <w:t>:</w:t>
      </w:r>
      <w:r>
        <w:rPr>
          <w:b/>
          <w:sz w:val="28"/>
          <w:lang w:val="uk-UA"/>
        </w:rPr>
        <w:t xml:space="preserve"> Освітні технології</w:t>
      </w:r>
    </w:p>
    <w:p w:rsidR="00585076" w:rsidRDefault="00585076" w:rsidP="00585076">
      <w:pPr>
        <w:rPr>
          <w:sz w:val="28"/>
          <w:lang w:val="uk-UA"/>
        </w:rPr>
      </w:pPr>
    </w:p>
    <w:p w:rsidR="00585076" w:rsidRDefault="00585076" w:rsidP="00585076">
      <w:pPr>
        <w:rPr>
          <w:i/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</w:t>
      </w:r>
      <w:r>
        <w:rPr>
          <w:i/>
          <w:sz w:val="28"/>
          <w:lang w:val="uk-UA"/>
        </w:rPr>
        <w:t>План</w:t>
      </w:r>
    </w:p>
    <w:p w:rsidR="00585076" w:rsidRDefault="00585076" w:rsidP="00585076">
      <w:pPr>
        <w:numPr>
          <w:ilvl w:val="0"/>
          <w:numId w:val="14"/>
        </w:numPr>
        <w:shd w:val="clear" w:color="auto" w:fill="FFFFFF"/>
        <w:tabs>
          <w:tab w:val="left" w:pos="2688"/>
        </w:tabs>
        <w:spacing w:before="187" w:line="360" w:lineRule="auto"/>
        <w:ind w:right="24"/>
        <w:jc w:val="both"/>
        <w:rPr>
          <w:sz w:val="28"/>
          <w:lang w:val="uk-UA"/>
        </w:rPr>
      </w:pPr>
      <w:r>
        <w:rPr>
          <w:w w:val="93"/>
          <w:sz w:val="28"/>
          <w:lang w:val="uk-UA"/>
        </w:rPr>
        <w:t>Технологічний підхід в освіті. Поняття "педагогічна технологія",</w:t>
      </w:r>
      <w:r>
        <w:rPr>
          <w:w w:val="93"/>
          <w:sz w:val="28"/>
          <w:lang w:val="uk-UA"/>
        </w:rPr>
        <w:br/>
        <w:t>"технологія навчання", "освітні технології" в науковій літературі.</w:t>
      </w:r>
      <w:r>
        <w:rPr>
          <w:w w:val="93"/>
          <w:sz w:val="28"/>
          <w:lang w:val="uk-UA"/>
        </w:rPr>
        <w:br/>
        <w:t>Розгляд підручників, посібників з проблем освітніх технологій (за</w:t>
      </w:r>
      <w:r>
        <w:rPr>
          <w:w w:val="93"/>
          <w:sz w:val="28"/>
          <w:lang w:val="uk-UA"/>
        </w:rPr>
        <w:br/>
        <w:t>ред. І.А.Зязюна, А.М.Нісімчука, О.С.Падалки, О.М.Пєхоти,</w:t>
      </w:r>
      <w:r>
        <w:rPr>
          <w:w w:val="93"/>
          <w:sz w:val="28"/>
          <w:lang w:val="uk-UA"/>
        </w:rPr>
        <w:br/>
        <w:t>С.О.Сисоєвої).</w:t>
      </w:r>
      <w:r>
        <w:rPr>
          <w:sz w:val="28"/>
          <w:lang w:val="uk-UA"/>
        </w:rPr>
        <w:tab/>
      </w:r>
    </w:p>
    <w:p w:rsidR="00585076" w:rsidRDefault="00585076" w:rsidP="00585076">
      <w:pPr>
        <w:numPr>
          <w:ilvl w:val="0"/>
          <w:numId w:val="14"/>
        </w:numPr>
        <w:shd w:val="clear" w:color="auto" w:fill="FFFFFF"/>
        <w:spacing w:line="360" w:lineRule="auto"/>
        <w:ind w:right="29"/>
        <w:jc w:val="both"/>
        <w:rPr>
          <w:sz w:val="28"/>
        </w:rPr>
      </w:pPr>
      <w:r>
        <w:rPr>
          <w:w w:val="93"/>
          <w:sz w:val="28"/>
          <w:lang w:val="uk-UA"/>
        </w:rPr>
        <w:t xml:space="preserve">Особистісно-орієнтована освіта і технології. Головні вимоги до особистісно-орієнтованих технологій (за В.В.Сєриковим, </w:t>
      </w:r>
      <w:r>
        <w:rPr>
          <w:sz w:val="28"/>
          <w:szCs w:val="23"/>
          <w:lang w:val="uk-UA"/>
        </w:rPr>
        <w:t>І.С.Якиманською). Технологія саморозвитку. Технологія розвивального навчання (Л.С.Виготський, Л.В.Занков). Технології формування творчої особистості. Технологія навчання як дослідження. Технологія активного навчання. Технологія проблемного навчання. Основні дидактичні принципи педагогічної технології. Методи навчання та діагностики в педагогічній технології.</w:t>
      </w:r>
    </w:p>
    <w:p w:rsidR="00585076" w:rsidRDefault="00585076" w:rsidP="00585076">
      <w:pPr>
        <w:numPr>
          <w:ilvl w:val="0"/>
          <w:numId w:val="14"/>
        </w:numPr>
        <w:shd w:val="clear" w:color="auto" w:fill="FFFFFF"/>
        <w:spacing w:line="360" w:lineRule="auto"/>
        <w:ind w:right="29"/>
        <w:jc w:val="both"/>
        <w:rPr>
          <w:sz w:val="28"/>
          <w:lang w:val="uk-UA"/>
        </w:rPr>
      </w:pPr>
      <w:r>
        <w:rPr>
          <w:sz w:val="28"/>
          <w:szCs w:val="23"/>
          <w:lang w:val="uk-UA"/>
        </w:rPr>
        <w:t>Сучасні освітні технології в процесі викладання літератури. Ознайомлення з інноваційним досвідом ВНЗів щодо впровадження освітніх технологій на заняттях з філологічних дисциплін. Аналіз і оцінка педагогічних інновацій і створення умов для їхньої успішної розробки і застосування.</w:t>
      </w:r>
    </w:p>
    <w:p w:rsidR="00585076" w:rsidRDefault="00585076" w:rsidP="00585076">
      <w:pPr>
        <w:numPr>
          <w:ilvl w:val="0"/>
          <w:numId w:val="14"/>
        </w:numPr>
        <w:shd w:val="clear" w:color="auto" w:fill="FFFFFF"/>
        <w:spacing w:line="360" w:lineRule="auto"/>
        <w:ind w:right="24"/>
        <w:jc w:val="both"/>
        <w:rPr>
          <w:sz w:val="28"/>
          <w:lang w:val="uk-UA"/>
        </w:rPr>
      </w:pPr>
      <w:r>
        <w:rPr>
          <w:sz w:val="28"/>
          <w:szCs w:val="23"/>
          <w:lang w:val="uk-UA"/>
        </w:rPr>
        <w:t>Інформатизація освіти. Інформаційні технології навчання (комп'ютерні, мультимедійні, аудіовізуальні, телекомунікаційні). Технологія дистанційного навчання.  Принципи дистанційного навчання: гуманістичність навчання, пріоритетності педагогічної доцільності, мобільності навчання та їн.</w:t>
      </w:r>
    </w:p>
    <w:p w:rsidR="00585076" w:rsidRDefault="00585076" w:rsidP="00585076">
      <w:pPr>
        <w:numPr>
          <w:ilvl w:val="0"/>
          <w:numId w:val="14"/>
        </w:numPr>
        <w:shd w:val="clear" w:color="auto" w:fill="FFFFFF"/>
        <w:spacing w:line="360" w:lineRule="auto"/>
        <w:ind w:right="34"/>
        <w:jc w:val="both"/>
        <w:rPr>
          <w:b/>
          <w:bCs/>
          <w:sz w:val="28"/>
          <w:szCs w:val="25"/>
          <w:lang w:val="uk-UA"/>
        </w:rPr>
      </w:pPr>
      <w:r>
        <w:rPr>
          <w:sz w:val="28"/>
          <w:szCs w:val="23"/>
          <w:lang w:val="uk-UA"/>
        </w:rPr>
        <w:t>Можливості інтернет-ресурсів при вивченні літератури. Електронні бібліотеки України та інших країн світу. Інтернет і філологічна освіта.</w:t>
      </w:r>
    </w:p>
    <w:p w:rsidR="00585076" w:rsidRDefault="00585076" w:rsidP="00585076">
      <w:pPr>
        <w:rPr>
          <w:sz w:val="28"/>
          <w:lang w:val="uk-UA"/>
        </w:rPr>
      </w:pPr>
    </w:p>
    <w:p w:rsidR="00585076" w:rsidRDefault="00585076" w:rsidP="00585076">
      <w:pPr>
        <w:jc w:val="center"/>
        <w:rPr>
          <w:b/>
          <w:i/>
          <w:sz w:val="28"/>
          <w:lang w:val="uk-UA"/>
        </w:rPr>
      </w:pPr>
    </w:p>
    <w:p w:rsidR="00585076" w:rsidRDefault="00585076" w:rsidP="00585076">
      <w:pPr>
        <w:jc w:val="center"/>
        <w:rPr>
          <w:b/>
          <w:i/>
          <w:sz w:val="28"/>
          <w:lang w:val="uk-UA"/>
        </w:rPr>
      </w:pPr>
    </w:p>
    <w:p w:rsidR="00585076" w:rsidRDefault="00585076" w:rsidP="00585076">
      <w:pPr>
        <w:jc w:val="center"/>
        <w:rPr>
          <w:b/>
          <w:i/>
          <w:sz w:val="28"/>
          <w:lang w:val="uk-UA"/>
        </w:rPr>
      </w:pPr>
    </w:p>
    <w:p w:rsidR="00585076" w:rsidRDefault="00585076" w:rsidP="00585076">
      <w:pPr>
        <w:jc w:val="center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lastRenderedPageBreak/>
        <w:t>Література</w:t>
      </w:r>
    </w:p>
    <w:p w:rsidR="00585076" w:rsidRDefault="00585076" w:rsidP="00585076">
      <w:pPr>
        <w:jc w:val="center"/>
        <w:rPr>
          <w:b/>
          <w:i/>
          <w:sz w:val="28"/>
          <w:lang w:val="uk-UA"/>
        </w:rPr>
      </w:pPr>
    </w:p>
    <w:p w:rsidR="00585076" w:rsidRDefault="00585076" w:rsidP="00585076">
      <w:pPr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sz w:val="28"/>
        </w:rPr>
        <w:t>Козаков В.А. Самостоятельная работа студентов и ее информационно-методическое обеспечение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К.,1990.-248с.</w:t>
      </w:r>
    </w:p>
    <w:p w:rsidR="00585076" w:rsidRDefault="00585076" w:rsidP="00585076">
      <w:pPr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sz w:val="28"/>
        </w:rPr>
        <w:t>Левина М.М. Технологии профессионального педагогического образования.- М.,2001.-272с.</w:t>
      </w:r>
    </w:p>
    <w:p w:rsidR="00585076" w:rsidRDefault="00585076" w:rsidP="00585076">
      <w:pPr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sz w:val="28"/>
        </w:rPr>
        <w:t>Ос</w:t>
      </w:r>
      <w:r>
        <w:rPr>
          <w:sz w:val="28"/>
          <w:lang w:val="uk-UA"/>
        </w:rPr>
        <w:t xml:space="preserve">вітні технології: Посібник </w:t>
      </w:r>
      <w:r>
        <w:rPr>
          <w:sz w:val="28"/>
        </w:rPr>
        <w:t>/</w:t>
      </w:r>
      <w:r>
        <w:rPr>
          <w:sz w:val="28"/>
          <w:lang w:val="uk-UA"/>
        </w:rPr>
        <w:t xml:space="preserve"> За ред. О.М.Пєхоти.-К.,2001.-256с.</w:t>
      </w:r>
    </w:p>
    <w:p w:rsidR="00585076" w:rsidRDefault="00585076" w:rsidP="00585076">
      <w:pPr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sz w:val="28"/>
          <w:lang w:val="uk-UA"/>
        </w:rPr>
        <w:t>ПадалкаО.С. та ін. Педагогічні технології.-К.,1995.-253с.</w:t>
      </w:r>
    </w:p>
    <w:p w:rsidR="00585076" w:rsidRDefault="00585076" w:rsidP="00585076">
      <w:pPr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sz w:val="28"/>
          <w:lang w:val="uk-UA"/>
        </w:rPr>
        <w:t>Педагогічні технології у неперервній професійній освіті</w:t>
      </w:r>
      <w:r>
        <w:rPr>
          <w:sz w:val="28"/>
        </w:rPr>
        <w:t xml:space="preserve"> / </w:t>
      </w:r>
      <w:r>
        <w:rPr>
          <w:sz w:val="28"/>
          <w:lang w:val="uk-UA"/>
        </w:rPr>
        <w:t>За ред. С.О.Сисоєвої.-К.,2001.-502с.</w:t>
      </w:r>
    </w:p>
    <w:p w:rsidR="00585076" w:rsidRDefault="00585076" w:rsidP="00585076">
      <w:pPr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sz w:val="28"/>
          <w:lang w:val="uk-UA"/>
        </w:rPr>
        <w:t xml:space="preserve">Підготовка майбутнього вчителя до впровадження  педагогічних технологій </w:t>
      </w:r>
      <w:r>
        <w:rPr>
          <w:sz w:val="28"/>
        </w:rPr>
        <w:t>/</w:t>
      </w:r>
      <w:r>
        <w:rPr>
          <w:sz w:val="28"/>
          <w:lang w:val="uk-UA"/>
        </w:rPr>
        <w:t xml:space="preserve"> О.М. Пєхота та ін. –К.,2003.-240с.</w:t>
      </w:r>
    </w:p>
    <w:p w:rsidR="00585076" w:rsidRDefault="00585076" w:rsidP="00585076">
      <w:pPr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sz w:val="28"/>
          <w:lang w:val="uk-UA"/>
        </w:rPr>
        <w:t>Синиця І.О. Педагогічний такт і майстерність учителя.-К.,1981.-319с.</w:t>
      </w:r>
    </w:p>
    <w:p w:rsidR="00585076" w:rsidRDefault="00585076" w:rsidP="00585076">
      <w:pPr>
        <w:numPr>
          <w:ilvl w:val="0"/>
          <w:numId w:val="15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Чернилевский</w:t>
      </w:r>
      <w:proofErr w:type="spellEnd"/>
      <w:r>
        <w:rPr>
          <w:sz w:val="28"/>
        </w:rPr>
        <w:t xml:space="preserve"> Д.В. Дидактические технологии в высшей школе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>-М.,2002.-437с.</w:t>
      </w:r>
    </w:p>
    <w:p w:rsidR="00585076" w:rsidRDefault="00585076" w:rsidP="00585076">
      <w:pPr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sz w:val="28"/>
          <w:lang w:val="uk-UA"/>
        </w:rPr>
        <w:t xml:space="preserve">Волошина Н.Ю. Технологія вивчення літератури  в умовах оновлення змісту освіти </w:t>
      </w:r>
      <w:r>
        <w:rPr>
          <w:sz w:val="28"/>
        </w:rPr>
        <w:t xml:space="preserve">// </w:t>
      </w:r>
      <w:r>
        <w:rPr>
          <w:sz w:val="28"/>
          <w:lang w:val="uk-UA"/>
        </w:rPr>
        <w:t>Освіта.-2004.-№14.</w:t>
      </w:r>
    </w:p>
    <w:p w:rsidR="00585076" w:rsidRDefault="00585076" w:rsidP="00585076">
      <w:pPr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sz w:val="28"/>
          <w:lang w:val="uk-UA"/>
        </w:rPr>
        <w:t>Ситченко А.Л. Про педагогічні технології на уроках української літератури</w:t>
      </w:r>
      <w:r>
        <w:rPr>
          <w:sz w:val="28"/>
        </w:rPr>
        <w:t xml:space="preserve"> //</w:t>
      </w:r>
      <w:r>
        <w:rPr>
          <w:sz w:val="28"/>
          <w:lang w:val="uk-UA"/>
        </w:rPr>
        <w:t xml:space="preserve"> Дивослово.-2001.-№10.-С.19-22.</w:t>
      </w:r>
    </w:p>
    <w:p w:rsidR="00585076" w:rsidRDefault="00585076" w:rsidP="00585076">
      <w:pPr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sz w:val="28"/>
          <w:lang w:val="uk-UA"/>
        </w:rPr>
        <w:t xml:space="preserve">Цехмістрова Г.С. На рівні міжнародних вимог. Освітні інновації у вищих  навчальних закладах </w:t>
      </w:r>
      <w:r>
        <w:rPr>
          <w:sz w:val="28"/>
        </w:rPr>
        <w:t xml:space="preserve">// </w:t>
      </w:r>
      <w:r>
        <w:rPr>
          <w:sz w:val="28"/>
          <w:lang w:val="uk-UA"/>
        </w:rPr>
        <w:t>Гуманітарні науки.-2003.-№2.-С.32-39.</w:t>
      </w:r>
    </w:p>
    <w:p w:rsidR="00585076" w:rsidRDefault="00585076" w:rsidP="00585076">
      <w:pPr>
        <w:spacing w:line="360" w:lineRule="auto"/>
        <w:jc w:val="both"/>
        <w:rPr>
          <w:sz w:val="28"/>
        </w:rPr>
      </w:pPr>
    </w:p>
    <w:p w:rsidR="00585076" w:rsidRDefault="00585076" w:rsidP="00585076">
      <w:pPr>
        <w:spacing w:line="360" w:lineRule="auto"/>
        <w:jc w:val="both"/>
        <w:rPr>
          <w:sz w:val="28"/>
        </w:rPr>
      </w:pPr>
    </w:p>
    <w:p w:rsidR="00585076" w:rsidRDefault="00585076" w:rsidP="00585076">
      <w:pPr>
        <w:rPr>
          <w:sz w:val="28"/>
        </w:rPr>
      </w:pPr>
    </w:p>
    <w:p w:rsidR="00585076" w:rsidRDefault="00585076" w:rsidP="00585076">
      <w:pPr>
        <w:rPr>
          <w:sz w:val="28"/>
        </w:rPr>
      </w:pPr>
    </w:p>
    <w:p w:rsidR="00585076" w:rsidRDefault="00585076" w:rsidP="00585076">
      <w:pPr>
        <w:rPr>
          <w:sz w:val="28"/>
        </w:rPr>
      </w:pPr>
    </w:p>
    <w:p w:rsidR="00585076" w:rsidRDefault="00585076" w:rsidP="00585076">
      <w:pPr>
        <w:rPr>
          <w:sz w:val="28"/>
        </w:rPr>
      </w:pPr>
    </w:p>
    <w:p w:rsidR="00585076" w:rsidRDefault="00585076" w:rsidP="00585076">
      <w:pPr>
        <w:rPr>
          <w:sz w:val="28"/>
        </w:rPr>
      </w:pPr>
    </w:p>
    <w:p w:rsidR="00585076" w:rsidRDefault="00585076" w:rsidP="00585076">
      <w:pPr>
        <w:rPr>
          <w:sz w:val="28"/>
        </w:rPr>
      </w:pPr>
    </w:p>
    <w:p w:rsidR="00585076" w:rsidRDefault="00585076" w:rsidP="00585076">
      <w:pPr>
        <w:rPr>
          <w:sz w:val="28"/>
        </w:rPr>
      </w:pPr>
    </w:p>
    <w:p w:rsidR="00585076" w:rsidRDefault="00585076" w:rsidP="00585076">
      <w:pPr>
        <w:rPr>
          <w:sz w:val="28"/>
        </w:rPr>
      </w:pPr>
    </w:p>
    <w:p w:rsidR="00585076" w:rsidRDefault="00585076" w:rsidP="00585076">
      <w:pPr>
        <w:rPr>
          <w:sz w:val="28"/>
        </w:rPr>
      </w:pPr>
      <w:bookmarkStart w:id="0" w:name="_GoBack"/>
      <w:bookmarkEnd w:id="0"/>
    </w:p>
    <w:sectPr w:rsidR="00585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5BC7"/>
    <w:multiLevelType w:val="hybridMultilevel"/>
    <w:tmpl w:val="53BA8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54FCB"/>
    <w:multiLevelType w:val="hybridMultilevel"/>
    <w:tmpl w:val="EEE8D2AC"/>
    <w:lvl w:ilvl="0" w:tplc="AB7C3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51C71"/>
    <w:multiLevelType w:val="hybridMultilevel"/>
    <w:tmpl w:val="83864C48"/>
    <w:lvl w:ilvl="0" w:tplc="AB7C3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73A5D"/>
    <w:multiLevelType w:val="hybridMultilevel"/>
    <w:tmpl w:val="A7785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A57AB"/>
    <w:multiLevelType w:val="hybridMultilevel"/>
    <w:tmpl w:val="279AC07E"/>
    <w:lvl w:ilvl="0" w:tplc="AB7C3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2E3705"/>
    <w:multiLevelType w:val="hybridMultilevel"/>
    <w:tmpl w:val="DA6E4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087879"/>
    <w:multiLevelType w:val="hybridMultilevel"/>
    <w:tmpl w:val="B4084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7C36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F2455"/>
    <w:multiLevelType w:val="hybridMultilevel"/>
    <w:tmpl w:val="F1E231CC"/>
    <w:lvl w:ilvl="0" w:tplc="AB7C3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5B2D1B"/>
    <w:multiLevelType w:val="hybridMultilevel"/>
    <w:tmpl w:val="31C49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B75C9C"/>
    <w:multiLevelType w:val="hybridMultilevel"/>
    <w:tmpl w:val="8B141550"/>
    <w:lvl w:ilvl="0" w:tplc="B986E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B7C36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E40834"/>
    <w:multiLevelType w:val="hybridMultilevel"/>
    <w:tmpl w:val="F45C0AB2"/>
    <w:lvl w:ilvl="0" w:tplc="AB7C3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6128EA"/>
    <w:multiLevelType w:val="hybridMultilevel"/>
    <w:tmpl w:val="E4D8B968"/>
    <w:lvl w:ilvl="0" w:tplc="AB7C3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D660554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334EE0"/>
    <w:multiLevelType w:val="hybridMultilevel"/>
    <w:tmpl w:val="64D6D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8C7F19"/>
    <w:multiLevelType w:val="hybridMultilevel"/>
    <w:tmpl w:val="73B8D7A8"/>
    <w:lvl w:ilvl="0" w:tplc="AB7C36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E354DA"/>
    <w:multiLevelType w:val="hybridMultilevel"/>
    <w:tmpl w:val="EA5C8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28"/>
    <w:rsid w:val="00585076"/>
    <w:rsid w:val="005B0F28"/>
    <w:rsid w:val="00755B53"/>
    <w:rsid w:val="00BD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076"/>
    <w:pPr>
      <w:keepNext/>
      <w:outlineLvl w:val="0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076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styleId="a3">
    <w:name w:val="Hyperlink"/>
    <w:basedOn w:val="a0"/>
    <w:semiHidden/>
    <w:unhideWhenUsed/>
    <w:rsid w:val="00585076"/>
    <w:rPr>
      <w:color w:val="0000FF"/>
      <w:u w:val="single"/>
    </w:rPr>
  </w:style>
  <w:style w:type="paragraph" w:styleId="a4">
    <w:name w:val="Subtitle"/>
    <w:basedOn w:val="a"/>
    <w:link w:val="a5"/>
    <w:qFormat/>
    <w:rsid w:val="00585076"/>
    <w:pPr>
      <w:jc w:val="center"/>
    </w:pPr>
    <w:rPr>
      <w:b/>
      <w:bCs/>
      <w:sz w:val="28"/>
      <w:lang w:val="uk-UA"/>
    </w:rPr>
  </w:style>
  <w:style w:type="character" w:customStyle="1" w:styleId="a5">
    <w:name w:val="Подзаголовок Знак"/>
    <w:basedOn w:val="a0"/>
    <w:link w:val="a4"/>
    <w:rsid w:val="0058507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076"/>
    <w:pPr>
      <w:keepNext/>
      <w:outlineLvl w:val="0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076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styleId="a3">
    <w:name w:val="Hyperlink"/>
    <w:basedOn w:val="a0"/>
    <w:semiHidden/>
    <w:unhideWhenUsed/>
    <w:rsid w:val="00585076"/>
    <w:rPr>
      <w:color w:val="0000FF"/>
      <w:u w:val="single"/>
    </w:rPr>
  </w:style>
  <w:style w:type="paragraph" w:styleId="a4">
    <w:name w:val="Subtitle"/>
    <w:basedOn w:val="a"/>
    <w:link w:val="a5"/>
    <w:qFormat/>
    <w:rsid w:val="00585076"/>
    <w:pPr>
      <w:jc w:val="center"/>
    </w:pPr>
    <w:rPr>
      <w:b/>
      <w:bCs/>
      <w:sz w:val="28"/>
      <w:lang w:val="uk-UA"/>
    </w:rPr>
  </w:style>
  <w:style w:type="character" w:customStyle="1" w:styleId="a5">
    <w:name w:val="Подзаголовок Знак"/>
    <w:basedOn w:val="a0"/>
    <w:link w:val="a4"/>
    <w:rsid w:val="0058507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oso.ru/ts/s010608/lanin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1700</Words>
  <Characters>9696</Characters>
  <Application>Microsoft Office Word</Application>
  <DocSecurity>0</DocSecurity>
  <Lines>80</Lines>
  <Paragraphs>22</Paragraphs>
  <ScaleCrop>false</ScaleCrop>
  <Company/>
  <LinksUpToDate>false</LinksUpToDate>
  <CharactersWithSpaces>11374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Мальченко Аліна Олександрівна</cp:lastModifiedBy>
  <cp:revision>3</cp:revision>
  <cp:lastPrinted>2017-09-05T11:44:00Z</cp:lastPrinted>
  <dcterms:created xsi:type="dcterms:W3CDTF">2017-09-05T05:04:00Z</dcterms:created>
  <dcterms:modified xsi:type="dcterms:W3CDTF">2017-09-05T11:44:00Z</dcterms:modified>
</cp:coreProperties>
</file>